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6170" w14:textId="3104721B" w:rsidR="00055F84" w:rsidRDefault="00055F84" w:rsidP="00055F84">
      <w:pPr>
        <w:spacing w:line="480" w:lineRule="auto"/>
        <w:rPr>
          <w:rFonts w:ascii="Dotum" w:eastAsia="Dotum" w:hAnsi="Dotum"/>
          <w:b/>
          <w:color w:val="007E9A"/>
          <w:sz w:val="36"/>
          <w:szCs w:val="36"/>
        </w:rPr>
      </w:pPr>
    </w:p>
    <w:p w14:paraId="43A28831" w14:textId="4D7CB205" w:rsidR="00055F84" w:rsidRDefault="00055F84" w:rsidP="00055F84">
      <w:pPr>
        <w:spacing w:line="276" w:lineRule="auto"/>
        <w:jc w:val="center"/>
        <w:rPr>
          <w:rFonts w:ascii="Dotum" w:eastAsia="Dotum" w:hAnsi="Dotum"/>
          <w:b/>
          <w:color w:val="007E9A"/>
          <w:sz w:val="32"/>
          <w:szCs w:val="32"/>
        </w:rPr>
      </w:pPr>
    </w:p>
    <w:p w14:paraId="58FD6596" w14:textId="18591C9D" w:rsidR="00055F84" w:rsidRDefault="00055F84" w:rsidP="001B5C1A">
      <w:pPr>
        <w:spacing w:line="276" w:lineRule="auto"/>
        <w:rPr>
          <w:rFonts w:ascii="Dotum" w:eastAsia="Dotum" w:hAnsi="Dotum"/>
          <w:b/>
          <w:color w:val="007E9A"/>
          <w:sz w:val="36"/>
          <w:szCs w:val="36"/>
        </w:rPr>
      </w:pPr>
    </w:p>
    <w:p w14:paraId="53F45E95" w14:textId="77777777" w:rsidR="00772C16" w:rsidRDefault="00772C16" w:rsidP="00772C16">
      <w:pPr>
        <w:spacing w:line="276" w:lineRule="auto"/>
        <w:jc w:val="center"/>
        <w:rPr>
          <w:rFonts w:ascii="Dotum" w:eastAsia="Dotum" w:hAnsi="Dotum"/>
          <w:bCs/>
          <w:color w:val="007E9A"/>
          <w:sz w:val="32"/>
          <w:szCs w:val="32"/>
        </w:rPr>
      </w:pPr>
      <w:r w:rsidRPr="001A1309">
        <w:rPr>
          <w:rFonts w:ascii="Dotum" w:eastAsia="Dotum" w:hAnsi="Dotum"/>
          <w:bCs/>
          <w:color w:val="007E9A"/>
          <w:sz w:val="32"/>
          <w:szCs w:val="32"/>
        </w:rPr>
        <w:t xml:space="preserve">NVRR-Metadossier </w:t>
      </w:r>
    </w:p>
    <w:p w14:paraId="60DD50F8" w14:textId="0204BB65" w:rsidR="00772C16" w:rsidRPr="001A1309" w:rsidRDefault="00772C16" w:rsidP="00772C16">
      <w:pPr>
        <w:spacing w:line="276" w:lineRule="auto"/>
        <w:jc w:val="center"/>
        <w:rPr>
          <w:rFonts w:ascii="Dotum" w:eastAsia="Dotum" w:hAnsi="Dotum"/>
          <w:bCs/>
          <w:color w:val="007E9A"/>
          <w:sz w:val="32"/>
          <w:szCs w:val="32"/>
        </w:rPr>
      </w:pPr>
      <w:r>
        <w:rPr>
          <w:rFonts w:ascii="Dotum" w:eastAsia="Dotum" w:hAnsi="Dotum"/>
          <w:bCs/>
          <w:color w:val="007E9A"/>
          <w:sz w:val="32"/>
          <w:szCs w:val="32"/>
        </w:rPr>
        <w:t>Woonbeleid</w:t>
      </w:r>
    </w:p>
    <w:p w14:paraId="257827F1" w14:textId="77777777" w:rsidR="00772C16" w:rsidRPr="001A1309" w:rsidRDefault="00772C16" w:rsidP="00772C16">
      <w:pPr>
        <w:spacing w:line="276" w:lineRule="auto"/>
        <w:jc w:val="center"/>
        <w:rPr>
          <w:rFonts w:ascii="Dotum" w:eastAsia="Dotum" w:hAnsi="Dotum"/>
          <w:bCs/>
          <w:color w:val="767171" w:themeColor="background2" w:themeShade="80"/>
          <w:sz w:val="32"/>
          <w:szCs w:val="32"/>
        </w:rPr>
      </w:pPr>
    </w:p>
    <w:p w14:paraId="3FF9C116" w14:textId="77777777" w:rsidR="001B5C1A" w:rsidRDefault="001B5C1A" w:rsidP="001B5C1A">
      <w:pPr>
        <w:spacing w:line="276" w:lineRule="auto"/>
        <w:jc w:val="center"/>
        <w:rPr>
          <w:rFonts w:ascii="Dotum" w:eastAsia="Dotum" w:hAnsi="Dotum"/>
          <w:bCs/>
          <w:color w:val="808080" w:themeColor="background1" w:themeShade="80"/>
          <w:sz w:val="32"/>
          <w:szCs w:val="32"/>
        </w:rPr>
      </w:pPr>
      <w:r w:rsidRPr="0051150D">
        <w:rPr>
          <w:rFonts w:ascii="Dotum" w:eastAsia="Dotum" w:hAnsi="Dotum"/>
          <w:bCs/>
          <w:color w:val="808080" w:themeColor="background1" w:themeShade="80"/>
          <w:sz w:val="32"/>
          <w:szCs w:val="32"/>
        </w:rPr>
        <w:t xml:space="preserve">Analyse – Do’s &amp; </w:t>
      </w:r>
      <w:proofErr w:type="spellStart"/>
      <w:r w:rsidRPr="0051150D">
        <w:rPr>
          <w:rFonts w:ascii="Dotum" w:eastAsia="Dotum" w:hAnsi="Dotum"/>
          <w:bCs/>
          <w:color w:val="808080" w:themeColor="background1" w:themeShade="80"/>
          <w:sz w:val="32"/>
          <w:szCs w:val="32"/>
        </w:rPr>
        <w:t>Don’ts</w:t>
      </w:r>
      <w:proofErr w:type="spellEnd"/>
      <w:r w:rsidRPr="0051150D">
        <w:rPr>
          <w:rFonts w:ascii="Dotum" w:eastAsia="Dotum" w:hAnsi="Dotum"/>
          <w:bCs/>
          <w:color w:val="808080" w:themeColor="background1" w:themeShade="80"/>
          <w:sz w:val="32"/>
          <w:szCs w:val="32"/>
        </w:rPr>
        <w:t xml:space="preserve"> – </w:t>
      </w:r>
    </w:p>
    <w:p w14:paraId="6B713172" w14:textId="77777777" w:rsidR="001B5C1A" w:rsidRPr="0051150D" w:rsidRDefault="001B5C1A" w:rsidP="001B5C1A">
      <w:pPr>
        <w:spacing w:line="276" w:lineRule="auto"/>
        <w:jc w:val="center"/>
        <w:rPr>
          <w:rFonts w:ascii="Dotum" w:eastAsia="Dotum" w:hAnsi="Dotum"/>
          <w:bCs/>
          <w:color w:val="808080" w:themeColor="background1" w:themeShade="80"/>
          <w:sz w:val="32"/>
          <w:szCs w:val="32"/>
        </w:rPr>
      </w:pPr>
      <w:r w:rsidRPr="0051150D">
        <w:rPr>
          <w:rFonts w:ascii="Dotum" w:eastAsia="Dotum" w:hAnsi="Dotum"/>
          <w:bCs/>
          <w:color w:val="808080" w:themeColor="background1" w:themeShade="80"/>
          <w:sz w:val="32"/>
          <w:szCs w:val="32"/>
        </w:rPr>
        <w:t>Lijst Rekenkamerrapporten</w:t>
      </w:r>
    </w:p>
    <w:p w14:paraId="3643FA1B" w14:textId="2581C83C" w:rsidR="00055F84" w:rsidRPr="00055F84" w:rsidRDefault="00055F84" w:rsidP="00055F84">
      <w:pPr>
        <w:spacing w:line="276" w:lineRule="auto"/>
        <w:jc w:val="center"/>
        <w:rPr>
          <w:rFonts w:ascii="Dotum" w:eastAsia="Dotum" w:hAnsi="Dotum"/>
          <w:bCs/>
          <w:color w:val="767171" w:themeColor="background2" w:themeShade="80"/>
          <w:sz w:val="32"/>
          <w:szCs w:val="32"/>
        </w:rPr>
      </w:pPr>
    </w:p>
    <w:p w14:paraId="38965734" w14:textId="77777777" w:rsidR="00772C16" w:rsidRPr="00055F84" w:rsidRDefault="00772C16" w:rsidP="00772C16">
      <w:pPr>
        <w:spacing w:line="480" w:lineRule="auto"/>
        <w:rPr>
          <w:rFonts w:ascii="Dotum" w:eastAsia="Dotum" w:hAnsi="Dotum"/>
          <w:color w:val="767171" w:themeColor="background2" w:themeShade="80"/>
        </w:rPr>
      </w:pPr>
    </w:p>
    <w:p w14:paraId="66886E5B" w14:textId="4C151427" w:rsidR="00055F84" w:rsidRDefault="00055F84" w:rsidP="00055F84">
      <w:pPr>
        <w:spacing w:line="480" w:lineRule="auto"/>
        <w:jc w:val="center"/>
        <w:rPr>
          <w:rFonts w:ascii="Dotum" w:eastAsia="Dotum" w:hAnsi="Dotum"/>
          <w:b/>
          <w:bCs/>
          <w:color w:val="007E9A"/>
          <w:sz w:val="28"/>
          <w:szCs w:val="28"/>
        </w:rPr>
      </w:pPr>
    </w:p>
    <w:p w14:paraId="3344DCC8" w14:textId="5421876E" w:rsidR="00055F84" w:rsidRDefault="00055F84" w:rsidP="00055F84">
      <w:pPr>
        <w:spacing w:line="480" w:lineRule="auto"/>
        <w:jc w:val="center"/>
        <w:rPr>
          <w:rFonts w:ascii="Dotum" w:eastAsia="Dotum" w:hAnsi="Dotum"/>
          <w:b/>
          <w:bCs/>
          <w:color w:val="007E9A"/>
          <w:sz w:val="28"/>
          <w:szCs w:val="28"/>
        </w:rPr>
      </w:pPr>
    </w:p>
    <w:p w14:paraId="3BA3B10C" w14:textId="0E8B2D20" w:rsidR="00055F84" w:rsidRDefault="00055F84" w:rsidP="00055F84">
      <w:pPr>
        <w:spacing w:line="480" w:lineRule="auto"/>
        <w:jc w:val="center"/>
        <w:rPr>
          <w:rFonts w:ascii="Dotum" w:eastAsia="Dotum" w:hAnsi="Dotum"/>
          <w:b/>
          <w:bCs/>
          <w:color w:val="007E9A"/>
          <w:sz w:val="28"/>
          <w:szCs w:val="28"/>
        </w:rPr>
      </w:pPr>
    </w:p>
    <w:p w14:paraId="201F8041" w14:textId="77777777" w:rsidR="00D419C9" w:rsidRDefault="00D419C9" w:rsidP="00055F84">
      <w:pPr>
        <w:spacing w:line="480" w:lineRule="auto"/>
        <w:jc w:val="center"/>
        <w:rPr>
          <w:rFonts w:ascii="Dotum" w:eastAsia="Dotum" w:hAnsi="Dotum"/>
          <w:b/>
          <w:bCs/>
          <w:color w:val="007E9A"/>
          <w:sz w:val="28"/>
          <w:szCs w:val="28"/>
        </w:rPr>
      </w:pPr>
    </w:p>
    <w:p w14:paraId="6B202CBF" w14:textId="76991444" w:rsidR="00055F84" w:rsidRDefault="00055F84" w:rsidP="00055F84">
      <w:pPr>
        <w:spacing w:line="480" w:lineRule="auto"/>
        <w:rPr>
          <w:rFonts w:ascii="Dotum" w:eastAsia="Dotum" w:hAnsi="Dotum"/>
          <w:b/>
          <w:bCs/>
          <w:color w:val="007E9A"/>
          <w:sz w:val="28"/>
          <w:szCs w:val="28"/>
        </w:rPr>
      </w:pPr>
    </w:p>
    <w:p w14:paraId="22D566A2" w14:textId="201892E9" w:rsidR="00055F84" w:rsidRDefault="00055F84" w:rsidP="00055F84">
      <w:pPr>
        <w:spacing w:line="480" w:lineRule="auto"/>
        <w:rPr>
          <w:rFonts w:ascii="Dotum" w:eastAsia="Dotum" w:hAnsi="Dotum"/>
          <w:color w:val="007E9A"/>
        </w:rPr>
      </w:pPr>
    </w:p>
    <w:p w14:paraId="304722B8" w14:textId="340BB66D" w:rsidR="00D419C9" w:rsidRDefault="00D419C9" w:rsidP="00055F84">
      <w:pPr>
        <w:spacing w:line="480" w:lineRule="auto"/>
        <w:rPr>
          <w:rFonts w:ascii="Dotum" w:eastAsia="Dotum" w:hAnsi="Dotum"/>
          <w:color w:val="007E9A"/>
        </w:rPr>
      </w:pPr>
    </w:p>
    <w:p w14:paraId="1B0A07E5" w14:textId="77777777" w:rsidR="001B5C1A" w:rsidRDefault="00D419C9" w:rsidP="001B5C1A">
      <w:pPr>
        <w:spacing w:line="300" w:lineRule="auto"/>
        <w:jc w:val="center"/>
        <w:rPr>
          <w:rFonts w:ascii="Dotum" w:eastAsia="Dotum" w:hAnsi="Dotum"/>
          <w:color w:val="767171" w:themeColor="background2" w:themeShade="80"/>
          <w:sz w:val="20"/>
          <w:szCs w:val="20"/>
        </w:rPr>
      </w:pPr>
      <w:r w:rsidRPr="00D419C9">
        <w:rPr>
          <w:rFonts w:ascii="Dotum" w:eastAsia="Dotum" w:hAnsi="Dotum"/>
          <w:color w:val="767171" w:themeColor="background2" w:themeShade="80"/>
          <w:sz w:val="20"/>
          <w:szCs w:val="20"/>
        </w:rPr>
        <w:t xml:space="preserve"> </w:t>
      </w:r>
    </w:p>
    <w:p w14:paraId="27D1FA94" w14:textId="17E069E2" w:rsidR="001B5C1A" w:rsidRPr="001B5C1A" w:rsidRDefault="001B5C1A" w:rsidP="001B5C1A">
      <w:pPr>
        <w:spacing w:line="300" w:lineRule="auto"/>
        <w:jc w:val="center"/>
        <w:rPr>
          <w:rFonts w:ascii="Dotum" w:eastAsia="Dotum" w:hAnsi="Dotum"/>
          <w:color w:val="808080" w:themeColor="background1" w:themeShade="80"/>
          <w:sz w:val="20"/>
          <w:szCs w:val="20"/>
        </w:rPr>
      </w:pPr>
      <w:r w:rsidRPr="00D419C9">
        <w:rPr>
          <w:rFonts w:ascii="Dotum" w:eastAsia="Dotum" w:hAnsi="Dotum"/>
          <w:bCs/>
          <w:noProof/>
          <w:spacing w:val="40"/>
          <w:sz w:val="20"/>
          <w:szCs w:val="20"/>
        </w:rPr>
        <w:drawing>
          <wp:anchor distT="0" distB="0" distL="114300" distR="114300" simplePos="0" relativeHeight="251661312" behindDoc="0" locked="0" layoutInCell="1" allowOverlap="1" wp14:anchorId="490F1528" wp14:editId="1B31A6BA">
            <wp:simplePos x="0" y="0"/>
            <wp:positionH relativeFrom="column">
              <wp:posOffset>2351405</wp:posOffset>
            </wp:positionH>
            <wp:positionV relativeFrom="paragraph">
              <wp:posOffset>246168</wp:posOffset>
            </wp:positionV>
            <wp:extent cx="1057910" cy="1054735"/>
            <wp:effectExtent l="0" t="0" r="0" b="0"/>
            <wp:wrapTopAndBottom/>
            <wp:docPr id="1" name="Afbeelding 1" descr="Afbeelding met cirkel, Lettertype,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irkel, Lettertype, Graphics, symbool&#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910" cy="1054735"/>
                    </a:xfrm>
                    <a:prstGeom prst="rect">
                      <a:avLst/>
                    </a:prstGeom>
                  </pic:spPr>
                </pic:pic>
              </a:graphicData>
            </a:graphic>
            <wp14:sizeRelH relativeFrom="page">
              <wp14:pctWidth>0</wp14:pctWidth>
            </wp14:sizeRelH>
            <wp14:sizeRelV relativeFrom="page">
              <wp14:pctHeight>0</wp14:pctHeight>
            </wp14:sizeRelV>
          </wp:anchor>
        </w:drawing>
      </w:r>
      <w:r w:rsidR="00772C16" w:rsidRPr="009B31D3">
        <w:rPr>
          <w:rFonts w:ascii="Dotum" w:eastAsia="Dotum" w:hAnsi="Dotum"/>
          <w:color w:val="808080" w:themeColor="background1" w:themeShade="80"/>
          <w:sz w:val="20"/>
          <w:szCs w:val="20"/>
        </w:rPr>
        <w:t xml:space="preserve">Project </w:t>
      </w:r>
      <w:r w:rsidR="00772C16">
        <w:rPr>
          <w:rFonts w:ascii="Dotum" w:eastAsia="Dotum" w:hAnsi="Dotum"/>
          <w:color w:val="808080" w:themeColor="background1" w:themeShade="80"/>
          <w:sz w:val="20"/>
          <w:szCs w:val="20"/>
        </w:rPr>
        <w:t>uitgevoerd door</w:t>
      </w:r>
    </w:p>
    <w:p w14:paraId="62B4860C" w14:textId="6D1D9420" w:rsidR="001B5C1A" w:rsidRPr="001B5C1A" w:rsidRDefault="001B5C1A" w:rsidP="001B5C1A">
      <w:pPr>
        <w:spacing w:line="300" w:lineRule="auto"/>
        <w:jc w:val="center"/>
        <w:rPr>
          <w:rFonts w:ascii="Dotum" w:eastAsia="Dotum" w:hAnsi="Dotum"/>
          <w:color w:val="767171" w:themeColor="background2" w:themeShade="80"/>
          <w:sz w:val="20"/>
          <w:szCs w:val="20"/>
        </w:rPr>
      </w:pPr>
    </w:p>
    <w:p w14:paraId="7DB0D657" w14:textId="77777777" w:rsidR="004628A8" w:rsidRDefault="00772C16" w:rsidP="00772C16">
      <w:pPr>
        <w:jc w:val="center"/>
        <w:rPr>
          <w:rFonts w:ascii="Dotum" w:eastAsia="Dotum" w:hAnsi="Dotum"/>
          <w:color w:val="808080" w:themeColor="background1" w:themeShade="80"/>
          <w:sz w:val="20"/>
          <w:szCs w:val="20"/>
        </w:rPr>
      </w:pPr>
      <w:r w:rsidRPr="009B31D3">
        <w:rPr>
          <w:rFonts w:ascii="Dotum" w:eastAsia="Dotum" w:hAnsi="Dotum"/>
          <w:color w:val="808080" w:themeColor="background1" w:themeShade="80"/>
          <w:sz w:val="20"/>
          <w:szCs w:val="20"/>
        </w:rPr>
        <w:t xml:space="preserve">In opdracht van </w:t>
      </w:r>
      <w:r w:rsidR="004628A8">
        <w:rPr>
          <w:rFonts w:ascii="Dotum" w:eastAsia="Dotum" w:hAnsi="Dotum"/>
          <w:color w:val="808080" w:themeColor="background1" w:themeShade="80"/>
          <w:sz w:val="20"/>
          <w:szCs w:val="20"/>
        </w:rPr>
        <w:t>de</w:t>
      </w:r>
    </w:p>
    <w:p w14:paraId="0460B664" w14:textId="5A3350D5" w:rsidR="00772C16" w:rsidRPr="009B31D3" w:rsidRDefault="00772C16" w:rsidP="00772C16">
      <w:pPr>
        <w:jc w:val="center"/>
        <w:rPr>
          <w:rFonts w:ascii="Dotum" w:eastAsia="Dotum" w:hAnsi="Dotum"/>
          <w:color w:val="808080" w:themeColor="background1" w:themeShade="80"/>
          <w:sz w:val="20"/>
          <w:szCs w:val="20"/>
        </w:rPr>
      </w:pPr>
      <w:r w:rsidRPr="009B31D3">
        <w:rPr>
          <w:rFonts w:ascii="Dotum" w:eastAsia="Dotum" w:hAnsi="Dotum"/>
          <w:color w:val="808080" w:themeColor="background1" w:themeShade="80"/>
          <w:sz w:val="20"/>
          <w:szCs w:val="20"/>
        </w:rPr>
        <w:t>V</w:t>
      </w:r>
      <w:r w:rsidR="004628A8">
        <w:rPr>
          <w:rFonts w:ascii="Dotum" w:eastAsia="Dotum" w:hAnsi="Dotum"/>
          <w:color w:val="808080" w:themeColor="background1" w:themeShade="80"/>
          <w:sz w:val="20"/>
          <w:szCs w:val="20"/>
        </w:rPr>
        <w:t xml:space="preserve">ereniging van </w:t>
      </w:r>
      <w:r w:rsidRPr="009B31D3">
        <w:rPr>
          <w:rFonts w:ascii="Dotum" w:eastAsia="Dotum" w:hAnsi="Dotum"/>
          <w:color w:val="808080" w:themeColor="background1" w:themeShade="80"/>
          <w:sz w:val="20"/>
          <w:szCs w:val="20"/>
        </w:rPr>
        <w:t>R</w:t>
      </w:r>
      <w:r w:rsidR="004628A8">
        <w:rPr>
          <w:rFonts w:ascii="Dotum" w:eastAsia="Dotum" w:hAnsi="Dotum"/>
          <w:color w:val="808080" w:themeColor="background1" w:themeShade="80"/>
          <w:sz w:val="20"/>
          <w:szCs w:val="20"/>
        </w:rPr>
        <w:t>ekenkamers</w:t>
      </w:r>
    </w:p>
    <w:p w14:paraId="7FA11DB7" w14:textId="5E20EFE2" w:rsidR="00772C16" w:rsidRPr="009B31D3" w:rsidRDefault="00772C16" w:rsidP="00772C16">
      <w:pPr>
        <w:spacing w:line="300" w:lineRule="auto"/>
        <w:jc w:val="center"/>
        <w:rPr>
          <w:rFonts w:ascii="Dotum" w:eastAsia="Dotum" w:hAnsi="Dotum"/>
          <w:color w:val="808080" w:themeColor="background1" w:themeShade="80"/>
          <w:sz w:val="20"/>
          <w:szCs w:val="20"/>
        </w:rPr>
      </w:pPr>
      <w:r>
        <w:rPr>
          <w:rFonts w:ascii="Dotum" w:eastAsia="Dotum" w:hAnsi="Dotum"/>
          <w:color w:val="767171" w:themeColor="background2" w:themeShade="80"/>
          <w:sz w:val="20"/>
          <w:szCs w:val="20"/>
        </w:rPr>
        <w:t>Maart</w:t>
      </w:r>
      <w:r w:rsidRPr="009B31D3">
        <w:rPr>
          <w:rFonts w:ascii="Dotum" w:eastAsia="Dotum" w:hAnsi="Dotum"/>
          <w:color w:val="808080" w:themeColor="background1" w:themeShade="80"/>
          <w:sz w:val="20"/>
          <w:szCs w:val="20"/>
        </w:rPr>
        <w:t xml:space="preserve"> 202</w:t>
      </w:r>
      <w:r>
        <w:rPr>
          <w:rFonts w:ascii="Dotum" w:eastAsia="Dotum" w:hAnsi="Dotum"/>
          <w:color w:val="808080" w:themeColor="background1" w:themeShade="80"/>
          <w:sz w:val="20"/>
          <w:szCs w:val="20"/>
        </w:rPr>
        <w:t>5</w:t>
      </w:r>
    </w:p>
    <w:p w14:paraId="0EFB0F76" w14:textId="62FDF95A" w:rsidR="00055F84" w:rsidRPr="00055F84" w:rsidRDefault="00055F84" w:rsidP="00772C16">
      <w:pPr>
        <w:spacing w:line="300" w:lineRule="auto"/>
        <w:jc w:val="center"/>
        <w:rPr>
          <w:rFonts w:ascii="Dotum" w:eastAsia="Dotum" w:hAnsi="Dotum"/>
          <w:color w:val="767171" w:themeColor="background2" w:themeShade="80"/>
        </w:rPr>
      </w:pPr>
    </w:p>
    <w:sdt>
      <w:sdtPr>
        <w:rPr>
          <w:rFonts w:ascii="Dotum" w:eastAsia="Dotum" w:hAnsi="Dotum" w:cs="Times New Roman"/>
          <w:b w:val="0"/>
          <w:bCs w:val="0"/>
          <w:color w:val="auto"/>
          <w:sz w:val="32"/>
          <w:szCs w:val="32"/>
        </w:rPr>
        <w:id w:val="-1565795271"/>
        <w:docPartObj>
          <w:docPartGallery w:val="Table of Contents"/>
          <w:docPartUnique/>
        </w:docPartObj>
      </w:sdtPr>
      <w:sdtEndPr>
        <w:rPr>
          <w:rFonts w:ascii="Times New Roman" w:eastAsia="Times New Roman" w:hAnsi="Times New Roman"/>
          <w:noProof/>
          <w:sz w:val="24"/>
          <w:szCs w:val="24"/>
        </w:rPr>
      </w:sdtEndPr>
      <w:sdtContent>
        <w:p w14:paraId="1077A9EF" w14:textId="482F3CFB" w:rsidR="008438C4" w:rsidRPr="007445BA" w:rsidRDefault="008438C4">
          <w:pPr>
            <w:pStyle w:val="Kopvaninhoudsopgave"/>
            <w:rPr>
              <w:rFonts w:ascii="Dotum" w:eastAsia="Dotum" w:hAnsi="Dotum"/>
              <w:b w:val="0"/>
              <w:bCs w:val="0"/>
              <w:color w:val="007E9A"/>
              <w:sz w:val="32"/>
              <w:szCs w:val="32"/>
            </w:rPr>
          </w:pPr>
          <w:r w:rsidRPr="007445BA">
            <w:rPr>
              <w:rFonts w:ascii="Dotum" w:eastAsia="Dotum" w:hAnsi="Dotum"/>
              <w:b w:val="0"/>
              <w:bCs w:val="0"/>
              <w:color w:val="007E9A"/>
              <w:sz w:val="32"/>
              <w:szCs w:val="32"/>
            </w:rPr>
            <w:t>I</w:t>
          </w:r>
          <w:r w:rsidR="00087119" w:rsidRPr="007445BA">
            <w:rPr>
              <w:rFonts w:ascii="Dotum" w:eastAsia="Dotum" w:hAnsi="Dotum"/>
              <w:b w:val="0"/>
              <w:bCs w:val="0"/>
              <w:color w:val="007E9A"/>
              <w:sz w:val="32"/>
              <w:szCs w:val="32"/>
            </w:rPr>
            <w:t>n</w:t>
          </w:r>
          <w:r w:rsidRPr="007445BA">
            <w:rPr>
              <w:rFonts w:ascii="Dotum" w:eastAsia="Dotum" w:hAnsi="Dotum"/>
              <w:b w:val="0"/>
              <w:bCs w:val="0"/>
              <w:color w:val="007E9A"/>
              <w:sz w:val="32"/>
              <w:szCs w:val="32"/>
            </w:rPr>
            <w:t>houdsopgave</w:t>
          </w:r>
        </w:p>
        <w:p w14:paraId="0A271CCF" w14:textId="413BD839" w:rsidR="00B03DB8" w:rsidRPr="007445BA" w:rsidRDefault="008438C4">
          <w:pPr>
            <w:pStyle w:val="Inhopg1"/>
            <w:rPr>
              <w:rFonts w:asciiTheme="minorHAnsi" w:eastAsiaTheme="minorEastAsia" w:hAnsiTheme="minorHAnsi" w:cstheme="minorBidi"/>
              <w:color w:val="auto"/>
              <w:kern w:val="2"/>
              <w14:ligatures w14:val="standardContextual"/>
            </w:rPr>
          </w:pPr>
          <w:r w:rsidRPr="007445BA">
            <w:rPr>
              <w:noProof w:val="0"/>
            </w:rPr>
            <w:fldChar w:fldCharType="begin"/>
          </w:r>
          <w:r w:rsidRPr="007445BA">
            <w:instrText>TOC \o "1-3" \h \z \u</w:instrText>
          </w:r>
          <w:r w:rsidRPr="007445BA">
            <w:rPr>
              <w:noProof w:val="0"/>
            </w:rPr>
            <w:fldChar w:fldCharType="separate"/>
          </w:r>
          <w:hyperlink w:anchor="_Toc192090824" w:history="1">
            <w:r w:rsidR="00B03DB8" w:rsidRPr="007445BA">
              <w:rPr>
                <w:rStyle w:val="Hyperlink"/>
              </w:rPr>
              <w:t>1.</w:t>
            </w:r>
            <w:r w:rsidR="00B03DB8" w:rsidRPr="007445BA">
              <w:rPr>
                <w:rFonts w:asciiTheme="minorHAnsi" w:eastAsiaTheme="minorEastAsia" w:hAnsiTheme="minorHAnsi" w:cstheme="minorBidi"/>
                <w:color w:val="auto"/>
                <w:kern w:val="2"/>
                <w14:ligatures w14:val="standardContextual"/>
              </w:rPr>
              <w:tab/>
            </w:r>
            <w:r w:rsidR="00B03DB8" w:rsidRPr="007445BA">
              <w:rPr>
                <w:rStyle w:val="Hyperlink"/>
              </w:rPr>
              <w:t>Woonbeleid</w:t>
            </w:r>
            <w:r w:rsidR="00B03DB8" w:rsidRPr="007445BA">
              <w:rPr>
                <w:webHidden/>
              </w:rPr>
              <w:tab/>
            </w:r>
            <w:r w:rsidR="00B03DB8" w:rsidRPr="007445BA">
              <w:rPr>
                <w:webHidden/>
              </w:rPr>
              <w:fldChar w:fldCharType="begin"/>
            </w:r>
            <w:r w:rsidR="00B03DB8" w:rsidRPr="007445BA">
              <w:rPr>
                <w:webHidden/>
              </w:rPr>
              <w:instrText xml:space="preserve"> PAGEREF _Toc192090824 \h </w:instrText>
            </w:r>
            <w:r w:rsidR="00B03DB8" w:rsidRPr="007445BA">
              <w:rPr>
                <w:webHidden/>
              </w:rPr>
            </w:r>
            <w:r w:rsidR="00B03DB8" w:rsidRPr="007445BA">
              <w:rPr>
                <w:webHidden/>
              </w:rPr>
              <w:fldChar w:fldCharType="separate"/>
            </w:r>
            <w:r w:rsidR="002A6368" w:rsidRPr="007445BA">
              <w:rPr>
                <w:webHidden/>
              </w:rPr>
              <w:t>3</w:t>
            </w:r>
            <w:r w:rsidR="00B03DB8" w:rsidRPr="007445BA">
              <w:rPr>
                <w:webHidden/>
              </w:rPr>
              <w:fldChar w:fldCharType="end"/>
            </w:r>
          </w:hyperlink>
        </w:p>
        <w:p w14:paraId="1988E1FB" w14:textId="2CBAFDF7" w:rsidR="00B03DB8" w:rsidRPr="007445BA" w:rsidRDefault="00B03DB8">
          <w:pPr>
            <w:pStyle w:val="Inhopg1"/>
            <w:rPr>
              <w:rFonts w:asciiTheme="minorHAnsi" w:eastAsiaTheme="minorEastAsia" w:hAnsiTheme="minorHAnsi" w:cstheme="minorBidi"/>
              <w:color w:val="auto"/>
              <w:kern w:val="2"/>
              <w14:ligatures w14:val="standardContextual"/>
            </w:rPr>
          </w:pPr>
          <w:hyperlink w:anchor="_Toc192090825" w:history="1">
            <w:r w:rsidRPr="007445BA">
              <w:rPr>
                <w:rStyle w:val="Hyperlink"/>
              </w:rPr>
              <w:t>2.</w:t>
            </w:r>
            <w:r w:rsidRPr="007445BA">
              <w:rPr>
                <w:rFonts w:asciiTheme="minorHAnsi" w:eastAsiaTheme="minorEastAsia" w:hAnsiTheme="minorHAnsi" w:cstheme="minorBidi"/>
                <w:color w:val="auto"/>
                <w:kern w:val="2"/>
                <w14:ligatures w14:val="standardContextual"/>
              </w:rPr>
              <w:tab/>
            </w:r>
            <w:r w:rsidRPr="007445BA">
              <w:rPr>
                <w:rStyle w:val="Hyperlink"/>
              </w:rPr>
              <w:t>Hoofd- en subthema’s database Woonbeleid</w:t>
            </w:r>
            <w:r w:rsidRPr="007445BA">
              <w:rPr>
                <w:webHidden/>
              </w:rPr>
              <w:tab/>
            </w:r>
            <w:r w:rsidRPr="007445BA">
              <w:rPr>
                <w:webHidden/>
              </w:rPr>
              <w:fldChar w:fldCharType="begin"/>
            </w:r>
            <w:r w:rsidRPr="007445BA">
              <w:rPr>
                <w:webHidden/>
              </w:rPr>
              <w:instrText xml:space="preserve"> PAGEREF _Toc192090825 \h </w:instrText>
            </w:r>
            <w:r w:rsidRPr="007445BA">
              <w:rPr>
                <w:webHidden/>
              </w:rPr>
            </w:r>
            <w:r w:rsidRPr="007445BA">
              <w:rPr>
                <w:webHidden/>
              </w:rPr>
              <w:fldChar w:fldCharType="separate"/>
            </w:r>
            <w:r w:rsidR="002A6368" w:rsidRPr="007445BA">
              <w:rPr>
                <w:webHidden/>
              </w:rPr>
              <w:t>4</w:t>
            </w:r>
            <w:r w:rsidRPr="007445BA">
              <w:rPr>
                <w:webHidden/>
              </w:rPr>
              <w:fldChar w:fldCharType="end"/>
            </w:r>
          </w:hyperlink>
        </w:p>
        <w:p w14:paraId="3352172D" w14:textId="4EC7C1D1" w:rsidR="00B03DB8" w:rsidRPr="007445BA" w:rsidRDefault="00B03DB8">
          <w:pPr>
            <w:pStyle w:val="Inhopg1"/>
            <w:rPr>
              <w:rFonts w:asciiTheme="minorHAnsi" w:eastAsiaTheme="minorEastAsia" w:hAnsiTheme="minorHAnsi" w:cstheme="minorBidi"/>
              <w:color w:val="auto"/>
              <w:kern w:val="2"/>
              <w14:ligatures w14:val="standardContextual"/>
            </w:rPr>
          </w:pPr>
          <w:hyperlink w:anchor="_Toc192090826" w:history="1">
            <w:r w:rsidRPr="007445BA">
              <w:rPr>
                <w:rStyle w:val="Hyperlink"/>
              </w:rPr>
              <w:t>3.</w:t>
            </w:r>
            <w:r w:rsidRPr="007445BA">
              <w:rPr>
                <w:rFonts w:asciiTheme="minorHAnsi" w:eastAsiaTheme="minorEastAsia" w:hAnsiTheme="minorHAnsi" w:cstheme="minorBidi"/>
                <w:color w:val="auto"/>
                <w:kern w:val="2"/>
                <w14:ligatures w14:val="standardContextual"/>
              </w:rPr>
              <w:tab/>
            </w:r>
            <w:r w:rsidRPr="007445BA">
              <w:rPr>
                <w:rStyle w:val="Hyperlink"/>
              </w:rPr>
              <w:t>Analyse inhoud Rekenkamerrapporten</w:t>
            </w:r>
            <w:r w:rsidRPr="007445BA">
              <w:rPr>
                <w:webHidden/>
              </w:rPr>
              <w:tab/>
            </w:r>
            <w:r w:rsidRPr="007445BA">
              <w:rPr>
                <w:webHidden/>
              </w:rPr>
              <w:fldChar w:fldCharType="begin"/>
            </w:r>
            <w:r w:rsidRPr="007445BA">
              <w:rPr>
                <w:webHidden/>
              </w:rPr>
              <w:instrText xml:space="preserve"> PAGEREF _Toc192090826 \h </w:instrText>
            </w:r>
            <w:r w:rsidRPr="007445BA">
              <w:rPr>
                <w:webHidden/>
              </w:rPr>
            </w:r>
            <w:r w:rsidRPr="007445BA">
              <w:rPr>
                <w:webHidden/>
              </w:rPr>
              <w:fldChar w:fldCharType="separate"/>
            </w:r>
            <w:r w:rsidR="002A6368" w:rsidRPr="007445BA">
              <w:rPr>
                <w:webHidden/>
              </w:rPr>
              <w:t>5</w:t>
            </w:r>
            <w:r w:rsidRPr="007445BA">
              <w:rPr>
                <w:webHidden/>
              </w:rPr>
              <w:fldChar w:fldCharType="end"/>
            </w:r>
          </w:hyperlink>
        </w:p>
        <w:p w14:paraId="6F4FEDA4" w14:textId="5EB9F88B" w:rsidR="00B03DB8" w:rsidRPr="007445BA" w:rsidRDefault="00B03DB8">
          <w:pPr>
            <w:pStyle w:val="Inhopg2"/>
            <w:rPr>
              <w:rFonts w:ascii="Dotum" w:eastAsia="Dotum" w:hAnsi="Dotum" w:cstheme="minorBidi"/>
              <w:i w:val="0"/>
              <w:iCs w:val="0"/>
              <w:noProof/>
              <w:kern w:val="2"/>
              <w:sz w:val="24"/>
              <w:szCs w:val="24"/>
              <w14:ligatures w14:val="standardContextual"/>
            </w:rPr>
          </w:pPr>
          <w:hyperlink w:anchor="_Toc192090827" w:history="1">
            <w:r w:rsidRPr="007445BA">
              <w:rPr>
                <w:rStyle w:val="Hyperlink"/>
                <w:rFonts w:ascii="Dotum" w:eastAsia="Dotum" w:hAnsi="Dotum"/>
                <w:i w:val="0"/>
                <w:iCs w:val="0"/>
                <w:noProof/>
              </w:rPr>
              <w:t>3.1</w:t>
            </w:r>
            <w:r w:rsidRPr="007445BA">
              <w:rPr>
                <w:rFonts w:ascii="Dotum" w:eastAsia="Dotum" w:hAnsi="Dotum" w:cstheme="minorBidi"/>
                <w:i w:val="0"/>
                <w:iCs w:val="0"/>
                <w:noProof/>
                <w:kern w:val="2"/>
                <w:sz w:val="24"/>
                <w:szCs w:val="24"/>
                <w14:ligatures w14:val="standardContextual"/>
              </w:rPr>
              <w:tab/>
            </w:r>
            <w:r w:rsidRPr="007445BA">
              <w:rPr>
                <w:rStyle w:val="Hyperlink"/>
                <w:rFonts w:ascii="Dotum" w:eastAsia="Dotum" w:hAnsi="Dotum"/>
                <w:i w:val="0"/>
                <w:iCs w:val="0"/>
                <w:noProof/>
              </w:rPr>
              <w:t>Inleiding</w:t>
            </w:r>
            <w:r w:rsidRPr="007445BA">
              <w:rPr>
                <w:rFonts w:ascii="Dotum" w:eastAsia="Dotum" w:hAnsi="Dotum"/>
                <w:i w:val="0"/>
                <w:iCs w:val="0"/>
                <w:noProof/>
                <w:webHidden/>
              </w:rPr>
              <w:tab/>
            </w:r>
            <w:r w:rsidRPr="007445BA">
              <w:rPr>
                <w:rFonts w:ascii="Dotum" w:eastAsia="Dotum" w:hAnsi="Dotum"/>
                <w:i w:val="0"/>
                <w:iCs w:val="0"/>
                <w:noProof/>
                <w:webHidden/>
              </w:rPr>
              <w:fldChar w:fldCharType="begin"/>
            </w:r>
            <w:r w:rsidRPr="007445BA">
              <w:rPr>
                <w:rFonts w:ascii="Dotum" w:eastAsia="Dotum" w:hAnsi="Dotum"/>
                <w:i w:val="0"/>
                <w:iCs w:val="0"/>
                <w:noProof/>
                <w:webHidden/>
              </w:rPr>
              <w:instrText xml:space="preserve"> PAGEREF _Toc192090827 \h </w:instrText>
            </w:r>
            <w:r w:rsidRPr="007445BA">
              <w:rPr>
                <w:rFonts w:ascii="Dotum" w:eastAsia="Dotum" w:hAnsi="Dotum"/>
                <w:i w:val="0"/>
                <w:iCs w:val="0"/>
                <w:noProof/>
                <w:webHidden/>
              </w:rPr>
            </w:r>
            <w:r w:rsidRPr="007445BA">
              <w:rPr>
                <w:rFonts w:ascii="Dotum" w:eastAsia="Dotum" w:hAnsi="Dotum"/>
                <w:i w:val="0"/>
                <w:iCs w:val="0"/>
                <w:noProof/>
                <w:webHidden/>
              </w:rPr>
              <w:fldChar w:fldCharType="separate"/>
            </w:r>
            <w:r w:rsidR="002A6368" w:rsidRPr="007445BA">
              <w:rPr>
                <w:rFonts w:ascii="Dotum" w:eastAsia="Dotum" w:hAnsi="Dotum"/>
                <w:i w:val="0"/>
                <w:iCs w:val="0"/>
                <w:noProof/>
                <w:webHidden/>
              </w:rPr>
              <w:t>5</w:t>
            </w:r>
            <w:r w:rsidRPr="007445BA">
              <w:rPr>
                <w:rFonts w:ascii="Dotum" w:eastAsia="Dotum" w:hAnsi="Dotum"/>
                <w:i w:val="0"/>
                <w:iCs w:val="0"/>
                <w:noProof/>
                <w:webHidden/>
              </w:rPr>
              <w:fldChar w:fldCharType="end"/>
            </w:r>
          </w:hyperlink>
        </w:p>
        <w:p w14:paraId="685C93AD" w14:textId="2B091A1F" w:rsidR="00B03DB8" w:rsidRPr="007445BA" w:rsidRDefault="00B03DB8">
          <w:pPr>
            <w:pStyle w:val="Inhopg2"/>
            <w:rPr>
              <w:rFonts w:ascii="Dotum" w:eastAsia="Dotum" w:hAnsi="Dotum" w:cstheme="minorBidi"/>
              <w:i w:val="0"/>
              <w:iCs w:val="0"/>
              <w:noProof/>
              <w:kern w:val="2"/>
              <w:sz w:val="24"/>
              <w:szCs w:val="24"/>
              <w14:ligatures w14:val="standardContextual"/>
            </w:rPr>
          </w:pPr>
          <w:hyperlink w:anchor="_Toc192090828" w:history="1">
            <w:r w:rsidRPr="007445BA">
              <w:rPr>
                <w:rStyle w:val="Hyperlink"/>
                <w:rFonts w:ascii="Dotum" w:eastAsia="Dotum" w:hAnsi="Dotum"/>
                <w:i w:val="0"/>
                <w:iCs w:val="0"/>
                <w:noProof/>
              </w:rPr>
              <w:t>3.2</w:t>
            </w:r>
            <w:r w:rsidRPr="007445BA">
              <w:rPr>
                <w:rFonts w:ascii="Dotum" w:eastAsia="Dotum" w:hAnsi="Dotum" w:cstheme="minorBidi"/>
                <w:i w:val="0"/>
                <w:iCs w:val="0"/>
                <w:noProof/>
                <w:kern w:val="2"/>
                <w:sz w:val="24"/>
                <w:szCs w:val="24"/>
                <w14:ligatures w14:val="standardContextual"/>
              </w:rPr>
              <w:tab/>
            </w:r>
            <w:r w:rsidRPr="007445BA">
              <w:rPr>
                <w:rStyle w:val="Hyperlink"/>
                <w:rFonts w:ascii="Dotum" w:eastAsia="Dotum" w:hAnsi="Dotum"/>
                <w:i w:val="0"/>
                <w:iCs w:val="0"/>
                <w:noProof/>
              </w:rPr>
              <w:t>Centrale vragen</w:t>
            </w:r>
            <w:r w:rsidRPr="007445BA">
              <w:rPr>
                <w:rFonts w:ascii="Dotum" w:eastAsia="Dotum" w:hAnsi="Dotum"/>
                <w:i w:val="0"/>
                <w:iCs w:val="0"/>
                <w:noProof/>
                <w:webHidden/>
              </w:rPr>
              <w:tab/>
            </w:r>
            <w:r w:rsidRPr="007445BA">
              <w:rPr>
                <w:rFonts w:ascii="Dotum" w:eastAsia="Dotum" w:hAnsi="Dotum"/>
                <w:i w:val="0"/>
                <w:iCs w:val="0"/>
                <w:noProof/>
                <w:webHidden/>
              </w:rPr>
              <w:fldChar w:fldCharType="begin"/>
            </w:r>
            <w:r w:rsidRPr="007445BA">
              <w:rPr>
                <w:rFonts w:ascii="Dotum" w:eastAsia="Dotum" w:hAnsi="Dotum"/>
                <w:i w:val="0"/>
                <w:iCs w:val="0"/>
                <w:noProof/>
                <w:webHidden/>
              </w:rPr>
              <w:instrText xml:space="preserve"> PAGEREF _Toc192090828 \h </w:instrText>
            </w:r>
            <w:r w:rsidRPr="007445BA">
              <w:rPr>
                <w:rFonts w:ascii="Dotum" w:eastAsia="Dotum" w:hAnsi="Dotum"/>
                <w:i w:val="0"/>
                <w:iCs w:val="0"/>
                <w:noProof/>
                <w:webHidden/>
              </w:rPr>
            </w:r>
            <w:r w:rsidRPr="007445BA">
              <w:rPr>
                <w:rFonts w:ascii="Dotum" w:eastAsia="Dotum" w:hAnsi="Dotum"/>
                <w:i w:val="0"/>
                <w:iCs w:val="0"/>
                <w:noProof/>
                <w:webHidden/>
              </w:rPr>
              <w:fldChar w:fldCharType="separate"/>
            </w:r>
            <w:r w:rsidR="002A6368" w:rsidRPr="007445BA">
              <w:rPr>
                <w:rFonts w:ascii="Dotum" w:eastAsia="Dotum" w:hAnsi="Dotum"/>
                <w:i w:val="0"/>
                <w:iCs w:val="0"/>
                <w:noProof/>
                <w:webHidden/>
              </w:rPr>
              <w:t>5</w:t>
            </w:r>
            <w:r w:rsidRPr="007445BA">
              <w:rPr>
                <w:rFonts w:ascii="Dotum" w:eastAsia="Dotum" w:hAnsi="Dotum"/>
                <w:i w:val="0"/>
                <w:iCs w:val="0"/>
                <w:noProof/>
                <w:webHidden/>
              </w:rPr>
              <w:fldChar w:fldCharType="end"/>
            </w:r>
          </w:hyperlink>
        </w:p>
        <w:p w14:paraId="429A51A7" w14:textId="6FCB9911" w:rsidR="00B03DB8" w:rsidRPr="007445BA" w:rsidRDefault="00B03DB8">
          <w:pPr>
            <w:pStyle w:val="Inhopg2"/>
            <w:rPr>
              <w:rFonts w:ascii="Dotum" w:eastAsia="Dotum" w:hAnsi="Dotum" w:cstheme="minorBidi"/>
              <w:i w:val="0"/>
              <w:iCs w:val="0"/>
              <w:noProof/>
              <w:kern w:val="2"/>
              <w:sz w:val="24"/>
              <w:szCs w:val="24"/>
              <w14:ligatures w14:val="standardContextual"/>
            </w:rPr>
          </w:pPr>
          <w:hyperlink w:anchor="_Toc192090829" w:history="1">
            <w:r w:rsidRPr="007445BA">
              <w:rPr>
                <w:rStyle w:val="Hyperlink"/>
                <w:rFonts w:ascii="Dotum" w:eastAsia="Dotum" w:hAnsi="Dotum"/>
                <w:i w:val="0"/>
                <w:iCs w:val="0"/>
                <w:noProof/>
              </w:rPr>
              <w:t>3.3</w:t>
            </w:r>
            <w:r w:rsidRPr="007445BA">
              <w:rPr>
                <w:rFonts w:ascii="Dotum" w:eastAsia="Dotum" w:hAnsi="Dotum" w:cstheme="minorBidi"/>
                <w:i w:val="0"/>
                <w:iCs w:val="0"/>
                <w:noProof/>
                <w:kern w:val="2"/>
                <w:sz w:val="24"/>
                <w:szCs w:val="24"/>
                <w14:ligatures w14:val="standardContextual"/>
              </w:rPr>
              <w:tab/>
            </w:r>
            <w:r w:rsidRPr="007445BA">
              <w:rPr>
                <w:rStyle w:val="Hyperlink"/>
                <w:rFonts w:ascii="Dotum" w:eastAsia="Dotum" w:hAnsi="Dotum"/>
                <w:i w:val="0"/>
                <w:iCs w:val="0"/>
                <w:noProof/>
              </w:rPr>
              <w:t>Normen</w:t>
            </w:r>
            <w:r w:rsidRPr="007445BA">
              <w:rPr>
                <w:rFonts w:ascii="Dotum" w:eastAsia="Dotum" w:hAnsi="Dotum"/>
                <w:i w:val="0"/>
                <w:iCs w:val="0"/>
                <w:noProof/>
                <w:webHidden/>
              </w:rPr>
              <w:tab/>
            </w:r>
            <w:r w:rsidRPr="007445BA">
              <w:rPr>
                <w:rFonts w:ascii="Dotum" w:eastAsia="Dotum" w:hAnsi="Dotum"/>
                <w:i w:val="0"/>
                <w:iCs w:val="0"/>
                <w:noProof/>
                <w:webHidden/>
              </w:rPr>
              <w:fldChar w:fldCharType="begin"/>
            </w:r>
            <w:r w:rsidRPr="007445BA">
              <w:rPr>
                <w:rFonts w:ascii="Dotum" w:eastAsia="Dotum" w:hAnsi="Dotum"/>
                <w:i w:val="0"/>
                <w:iCs w:val="0"/>
                <w:noProof/>
                <w:webHidden/>
              </w:rPr>
              <w:instrText xml:space="preserve"> PAGEREF _Toc192090829 \h </w:instrText>
            </w:r>
            <w:r w:rsidRPr="007445BA">
              <w:rPr>
                <w:rFonts w:ascii="Dotum" w:eastAsia="Dotum" w:hAnsi="Dotum"/>
                <w:i w:val="0"/>
                <w:iCs w:val="0"/>
                <w:noProof/>
                <w:webHidden/>
              </w:rPr>
            </w:r>
            <w:r w:rsidRPr="007445BA">
              <w:rPr>
                <w:rFonts w:ascii="Dotum" w:eastAsia="Dotum" w:hAnsi="Dotum"/>
                <w:i w:val="0"/>
                <w:iCs w:val="0"/>
                <w:noProof/>
                <w:webHidden/>
              </w:rPr>
              <w:fldChar w:fldCharType="separate"/>
            </w:r>
            <w:r w:rsidR="002A6368" w:rsidRPr="007445BA">
              <w:rPr>
                <w:rFonts w:ascii="Dotum" w:eastAsia="Dotum" w:hAnsi="Dotum"/>
                <w:i w:val="0"/>
                <w:iCs w:val="0"/>
                <w:noProof/>
                <w:webHidden/>
              </w:rPr>
              <w:t>6</w:t>
            </w:r>
            <w:r w:rsidRPr="007445BA">
              <w:rPr>
                <w:rFonts w:ascii="Dotum" w:eastAsia="Dotum" w:hAnsi="Dotum"/>
                <w:i w:val="0"/>
                <w:iCs w:val="0"/>
                <w:noProof/>
                <w:webHidden/>
              </w:rPr>
              <w:fldChar w:fldCharType="end"/>
            </w:r>
          </w:hyperlink>
        </w:p>
        <w:p w14:paraId="353B4C89" w14:textId="78D88055" w:rsidR="00B03DB8" w:rsidRPr="007445BA" w:rsidRDefault="00B03DB8">
          <w:pPr>
            <w:pStyle w:val="Inhopg2"/>
            <w:rPr>
              <w:rFonts w:ascii="Dotum" w:eastAsia="Dotum" w:hAnsi="Dotum" w:cstheme="minorBidi"/>
              <w:i w:val="0"/>
              <w:iCs w:val="0"/>
              <w:noProof/>
              <w:kern w:val="2"/>
              <w:sz w:val="24"/>
              <w:szCs w:val="24"/>
              <w14:ligatures w14:val="standardContextual"/>
            </w:rPr>
          </w:pPr>
          <w:hyperlink w:anchor="_Toc192090830" w:history="1">
            <w:r w:rsidRPr="007445BA">
              <w:rPr>
                <w:rStyle w:val="Hyperlink"/>
                <w:rFonts w:ascii="Dotum" w:eastAsia="Dotum" w:hAnsi="Dotum"/>
                <w:i w:val="0"/>
                <w:iCs w:val="0"/>
                <w:noProof/>
              </w:rPr>
              <w:t>3.4</w:t>
            </w:r>
            <w:r w:rsidRPr="007445BA">
              <w:rPr>
                <w:rFonts w:ascii="Dotum" w:eastAsia="Dotum" w:hAnsi="Dotum" w:cstheme="minorBidi"/>
                <w:i w:val="0"/>
                <w:iCs w:val="0"/>
                <w:noProof/>
                <w:kern w:val="2"/>
                <w:sz w:val="24"/>
                <w:szCs w:val="24"/>
                <w14:ligatures w14:val="standardContextual"/>
              </w:rPr>
              <w:tab/>
            </w:r>
            <w:r w:rsidRPr="007445BA">
              <w:rPr>
                <w:rStyle w:val="Hyperlink"/>
                <w:rFonts w:ascii="Dotum" w:eastAsia="Dotum" w:hAnsi="Dotum"/>
                <w:i w:val="0"/>
                <w:iCs w:val="0"/>
                <w:noProof/>
              </w:rPr>
              <w:t>Conclusies en aanbevelingen</w:t>
            </w:r>
            <w:r w:rsidRPr="007445BA">
              <w:rPr>
                <w:rFonts w:ascii="Dotum" w:eastAsia="Dotum" w:hAnsi="Dotum"/>
                <w:i w:val="0"/>
                <w:iCs w:val="0"/>
                <w:noProof/>
                <w:webHidden/>
              </w:rPr>
              <w:tab/>
            </w:r>
            <w:r w:rsidRPr="007445BA">
              <w:rPr>
                <w:rFonts w:ascii="Dotum" w:eastAsia="Dotum" w:hAnsi="Dotum"/>
                <w:i w:val="0"/>
                <w:iCs w:val="0"/>
                <w:noProof/>
                <w:webHidden/>
              </w:rPr>
              <w:fldChar w:fldCharType="begin"/>
            </w:r>
            <w:r w:rsidRPr="007445BA">
              <w:rPr>
                <w:rFonts w:ascii="Dotum" w:eastAsia="Dotum" w:hAnsi="Dotum"/>
                <w:i w:val="0"/>
                <w:iCs w:val="0"/>
                <w:noProof/>
                <w:webHidden/>
              </w:rPr>
              <w:instrText xml:space="preserve"> PAGEREF _Toc192090830 \h </w:instrText>
            </w:r>
            <w:r w:rsidRPr="007445BA">
              <w:rPr>
                <w:rFonts w:ascii="Dotum" w:eastAsia="Dotum" w:hAnsi="Dotum"/>
                <w:i w:val="0"/>
                <w:iCs w:val="0"/>
                <w:noProof/>
                <w:webHidden/>
              </w:rPr>
            </w:r>
            <w:r w:rsidRPr="007445BA">
              <w:rPr>
                <w:rFonts w:ascii="Dotum" w:eastAsia="Dotum" w:hAnsi="Dotum"/>
                <w:i w:val="0"/>
                <w:iCs w:val="0"/>
                <w:noProof/>
                <w:webHidden/>
              </w:rPr>
              <w:fldChar w:fldCharType="separate"/>
            </w:r>
            <w:r w:rsidR="002A6368" w:rsidRPr="007445BA">
              <w:rPr>
                <w:rFonts w:ascii="Dotum" w:eastAsia="Dotum" w:hAnsi="Dotum"/>
                <w:i w:val="0"/>
                <w:iCs w:val="0"/>
                <w:noProof/>
                <w:webHidden/>
              </w:rPr>
              <w:t>7</w:t>
            </w:r>
            <w:r w:rsidRPr="007445BA">
              <w:rPr>
                <w:rFonts w:ascii="Dotum" w:eastAsia="Dotum" w:hAnsi="Dotum"/>
                <w:i w:val="0"/>
                <w:iCs w:val="0"/>
                <w:noProof/>
                <w:webHidden/>
              </w:rPr>
              <w:fldChar w:fldCharType="end"/>
            </w:r>
          </w:hyperlink>
        </w:p>
        <w:p w14:paraId="3EF3E794" w14:textId="7C283511" w:rsidR="00B03DB8" w:rsidRPr="007445BA" w:rsidRDefault="00B03DB8">
          <w:pPr>
            <w:pStyle w:val="Inhopg2"/>
            <w:rPr>
              <w:rFonts w:ascii="Dotum" w:eastAsia="Dotum" w:hAnsi="Dotum" w:cstheme="minorBidi"/>
              <w:i w:val="0"/>
              <w:iCs w:val="0"/>
              <w:noProof/>
              <w:kern w:val="2"/>
              <w:sz w:val="24"/>
              <w:szCs w:val="24"/>
              <w14:ligatures w14:val="standardContextual"/>
            </w:rPr>
          </w:pPr>
          <w:hyperlink w:anchor="_Toc192090831" w:history="1">
            <w:r w:rsidRPr="007445BA">
              <w:rPr>
                <w:rStyle w:val="Hyperlink"/>
                <w:rFonts w:ascii="Dotum" w:eastAsia="Dotum" w:hAnsi="Dotum"/>
                <w:i w:val="0"/>
                <w:iCs w:val="0"/>
                <w:noProof/>
              </w:rPr>
              <w:t>3.4.1</w:t>
            </w:r>
            <w:r w:rsidRPr="007445BA">
              <w:rPr>
                <w:rFonts w:ascii="Dotum" w:eastAsia="Dotum" w:hAnsi="Dotum" w:cstheme="minorBidi"/>
                <w:i w:val="0"/>
                <w:iCs w:val="0"/>
                <w:noProof/>
                <w:kern w:val="2"/>
                <w:sz w:val="24"/>
                <w:szCs w:val="24"/>
                <w14:ligatures w14:val="standardContextual"/>
              </w:rPr>
              <w:tab/>
            </w:r>
            <w:r w:rsidRPr="007445BA">
              <w:rPr>
                <w:rStyle w:val="Hyperlink"/>
                <w:rFonts w:ascii="Dotum" w:eastAsia="Dotum" w:hAnsi="Dotum"/>
                <w:i w:val="0"/>
                <w:iCs w:val="0"/>
                <w:noProof/>
              </w:rPr>
              <w:t>Conclusies</w:t>
            </w:r>
            <w:r w:rsidRPr="007445BA">
              <w:rPr>
                <w:rFonts w:ascii="Dotum" w:eastAsia="Dotum" w:hAnsi="Dotum"/>
                <w:i w:val="0"/>
                <w:iCs w:val="0"/>
                <w:noProof/>
                <w:webHidden/>
              </w:rPr>
              <w:tab/>
            </w:r>
            <w:r w:rsidRPr="007445BA">
              <w:rPr>
                <w:rFonts w:ascii="Dotum" w:eastAsia="Dotum" w:hAnsi="Dotum"/>
                <w:i w:val="0"/>
                <w:iCs w:val="0"/>
                <w:noProof/>
                <w:webHidden/>
              </w:rPr>
              <w:fldChar w:fldCharType="begin"/>
            </w:r>
            <w:r w:rsidRPr="007445BA">
              <w:rPr>
                <w:rFonts w:ascii="Dotum" w:eastAsia="Dotum" w:hAnsi="Dotum"/>
                <w:i w:val="0"/>
                <w:iCs w:val="0"/>
                <w:noProof/>
                <w:webHidden/>
              </w:rPr>
              <w:instrText xml:space="preserve"> PAGEREF _Toc192090831 \h </w:instrText>
            </w:r>
            <w:r w:rsidRPr="007445BA">
              <w:rPr>
                <w:rFonts w:ascii="Dotum" w:eastAsia="Dotum" w:hAnsi="Dotum"/>
                <w:i w:val="0"/>
                <w:iCs w:val="0"/>
                <w:noProof/>
                <w:webHidden/>
              </w:rPr>
            </w:r>
            <w:r w:rsidRPr="007445BA">
              <w:rPr>
                <w:rFonts w:ascii="Dotum" w:eastAsia="Dotum" w:hAnsi="Dotum"/>
                <w:i w:val="0"/>
                <w:iCs w:val="0"/>
                <w:noProof/>
                <w:webHidden/>
              </w:rPr>
              <w:fldChar w:fldCharType="separate"/>
            </w:r>
            <w:r w:rsidR="002A6368" w:rsidRPr="007445BA">
              <w:rPr>
                <w:rFonts w:ascii="Dotum" w:eastAsia="Dotum" w:hAnsi="Dotum"/>
                <w:i w:val="0"/>
                <w:iCs w:val="0"/>
                <w:noProof/>
                <w:webHidden/>
              </w:rPr>
              <w:t>7</w:t>
            </w:r>
            <w:r w:rsidRPr="007445BA">
              <w:rPr>
                <w:rFonts w:ascii="Dotum" w:eastAsia="Dotum" w:hAnsi="Dotum"/>
                <w:i w:val="0"/>
                <w:iCs w:val="0"/>
                <w:noProof/>
                <w:webHidden/>
              </w:rPr>
              <w:fldChar w:fldCharType="end"/>
            </w:r>
          </w:hyperlink>
        </w:p>
        <w:p w14:paraId="2E08015E" w14:textId="708A1E75" w:rsidR="00B03DB8" w:rsidRPr="007445BA" w:rsidRDefault="00B03DB8">
          <w:pPr>
            <w:pStyle w:val="Inhopg2"/>
            <w:rPr>
              <w:rFonts w:ascii="Dotum" w:eastAsia="Dotum" w:hAnsi="Dotum" w:cstheme="minorBidi"/>
              <w:i w:val="0"/>
              <w:iCs w:val="0"/>
              <w:noProof/>
              <w:kern w:val="2"/>
              <w:sz w:val="24"/>
              <w:szCs w:val="24"/>
              <w14:ligatures w14:val="standardContextual"/>
            </w:rPr>
          </w:pPr>
          <w:hyperlink w:anchor="_Toc192090832" w:history="1">
            <w:r w:rsidRPr="007445BA">
              <w:rPr>
                <w:rStyle w:val="Hyperlink"/>
                <w:rFonts w:ascii="Dotum" w:eastAsia="Dotum" w:hAnsi="Dotum"/>
                <w:i w:val="0"/>
                <w:iCs w:val="0"/>
                <w:noProof/>
              </w:rPr>
              <w:t xml:space="preserve">3.4.2 </w:t>
            </w:r>
            <w:r w:rsidRPr="007445BA">
              <w:rPr>
                <w:rFonts w:ascii="Dotum" w:eastAsia="Dotum" w:hAnsi="Dotum" w:cstheme="minorBidi"/>
                <w:i w:val="0"/>
                <w:iCs w:val="0"/>
                <w:noProof/>
                <w:kern w:val="2"/>
                <w:sz w:val="24"/>
                <w:szCs w:val="24"/>
                <w14:ligatures w14:val="standardContextual"/>
              </w:rPr>
              <w:tab/>
            </w:r>
            <w:r w:rsidRPr="007445BA">
              <w:rPr>
                <w:rStyle w:val="Hyperlink"/>
                <w:rFonts w:ascii="Dotum" w:eastAsia="Dotum" w:hAnsi="Dotum"/>
                <w:i w:val="0"/>
                <w:iCs w:val="0"/>
                <w:noProof/>
              </w:rPr>
              <w:t>Aanbevelingen</w:t>
            </w:r>
            <w:r w:rsidRPr="007445BA">
              <w:rPr>
                <w:rFonts w:ascii="Dotum" w:eastAsia="Dotum" w:hAnsi="Dotum"/>
                <w:i w:val="0"/>
                <w:iCs w:val="0"/>
                <w:noProof/>
                <w:webHidden/>
              </w:rPr>
              <w:tab/>
            </w:r>
            <w:r w:rsidRPr="007445BA">
              <w:rPr>
                <w:rFonts w:ascii="Dotum" w:eastAsia="Dotum" w:hAnsi="Dotum"/>
                <w:i w:val="0"/>
                <w:iCs w:val="0"/>
                <w:noProof/>
                <w:webHidden/>
              </w:rPr>
              <w:fldChar w:fldCharType="begin"/>
            </w:r>
            <w:r w:rsidRPr="007445BA">
              <w:rPr>
                <w:rFonts w:ascii="Dotum" w:eastAsia="Dotum" w:hAnsi="Dotum"/>
                <w:i w:val="0"/>
                <w:iCs w:val="0"/>
                <w:noProof/>
                <w:webHidden/>
              </w:rPr>
              <w:instrText xml:space="preserve"> PAGEREF _Toc192090832 \h </w:instrText>
            </w:r>
            <w:r w:rsidRPr="007445BA">
              <w:rPr>
                <w:rFonts w:ascii="Dotum" w:eastAsia="Dotum" w:hAnsi="Dotum"/>
                <w:i w:val="0"/>
                <w:iCs w:val="0"/>
                <w:noProof/>
                <w:webHidden/>
              </w:rPr>
            </w:r>
            <w:r w:rsidRPr="007445BA">
              <w:rPr>
                <w:rFonts w:ascii="Dotum" w:eastAsia="Dotum" w:hAnsi="Dotum"/>
                <w:i w:val="0"/>
                <w:iCs w:val="0"/>
                <w:noProof/>
                <w:webHidden/>
              </w:rPr>
              <w:fldChar w:fldCharType="separate"/>
            </w:r>
            <w:r w:rsidR="002A6368" w:rsidRPr="007445BA">
              <w:rPr>
                <w:rFonts w:ascii="Dotum" w:eastAsia="Dotum" w:hAnsi="Dotum"/>
                <w:i w:val="0"/>
                <w:iCs w:val="0"/>
                <w:noProof/>
                <w:webHidden/>
              </w:rPr>
              <w:t>10</w:t>
            </w:r>
            <w:r w:rsidRPr="007445BA">
              <w:rPr>
                <w:rFonts w:ascii="Dotum" w:eastAsia="Dotum" w:hAnsi="Dotum"/>
                <w:i w:val="0"/>
                <w:iCs w:val="0"/>
                <w:noProof/>
                <w:webHidden/>
              </w:rPr>
              <w:fldChar w:fldCharType="end"/>
            </w:r>
          </w:hyperlink>
        </w:p>
        <w:p w14:paraId="04293C82" w14:textId="302CF3C9" w:rsidR="00B03DB8" w:rsidRPr="007445BA" w:rsidRDefault="00B03DB8">
          <w:pPr>
            <w:pStyle w:val="Inhopg1"/>
            <w:rPr>
              <w:rFonts w:asciiTheme="minorHAnsi" w:eastAsiaTheme="minorEastAsia" w:hAnsiTheme="minorHAnsi" w:cstheme="minorBidi"/>
              <w:color w:val="auto"/>
              <w:kern w:val="2"/>
              <w14:ligatures w14:val="standardContextual"/>
            </w:rPr>
          </w:pPr>
          <w:hyperlink w:anchor="_Toc192090833" w:history="1">
            <w:r w:rsidRPr="007445BA">
              <w:rPr>
                <w:rStyle w:val="Hyperlink"/>
              </w:rPr>
              <w:t>4.</w:t>
            </w:r>
            <w:r w:rsidRPr="007445BA">
              <w:rPr>
                <w:rFonts w:asciiTheme="minorHAnsi" w:eastAsiaTheme="minorEastAsia" w:hAnsiTheme="minorHAnsi" w:cstheme="minorBidi"/>
                <w:color w:val="auto"/>
                <w:kern w:val="2"/>
                <w14:ligatures w14:val="standardContextual"/>
              </w:rPr>
              <w:tab/>
            </w:r>
            <w:r w:rsidRPr="007445BA">
              <w:rPr>
                <w:rStyle w:val="Hyperlink"/>
              </w:rPr>
              <w:t>Tips &amp; Trics en Do’s &amp; Don’ts</w:t>
            </w:r>
            <w:r w:rsidRPr="007445BA">
              <w:rPr>
                <w:webHidden/>
              </w:rPr>
              <w:tab/>
            </w:r>
            <w:r w:rsidRPr="007445BA">
              <w:rPr>
                <w:webHidden/>
              </w:rPr>
              <w:fldChar w:fldCharType="begin"/>
            </w:r>
            <w:r w:rsidRPr="007445BA">
              <w:rPr>
                <w:webHidden/>
              </w:rPr>
              <w:instrText xml:space="preserve"> PAGEREF _Toc192090833 \h </w:instrText>
            </w:r>
            <w:r w:rsidRPr="007445BA">
              <w:rPr>
                <w:webHidden/>
              </w:rPr>
            </w:r>
            <w:r w:rsidRPr="007445BA">
              <w:rPr>
                <w:webHidden/>
              </w:rPr>
              <w:fldChar w:fldCharType="separate"/>
            </w:r>
            <w:r w:rsidR="002A6368" w:rsidRPr="007445BA">
              <w:rPr>
                <w:webHidden/>
              </w:rPr>
              <w:t>13</w:t>
            </w:r>
            <w:r w:rsidRPr="007445BA">
              <w:rPr>
                <w:webHidden/>
              </w:rPr>
              <w:fldChar w:fldCharType="end"/>
            </w:r>
          </w:hyperlink>
        </w:p>
        <w:p w14:paraId="3D02F409" w14:textId="295A3775" w:rsidR="00B03DB8" w:rsidRPr="007445BA" w:rsidRDefault="00B03DB8">
          <w:pPr>
            <w:pStyle w:val="Inhopg1"/>
            <w:rPr>
              <w:rFonts w:asciiTheme="minorHAnsi" w:eastAsiaTheme="minorEastAsia" w:hAnsiTheme="minorHAnsi" w:cstheme="minorBidi"/>
              <w:color w:val="auto"/>
              <w:kern w:val="2"/>
              <w14:ligatures w14:val="standardContextual"/>
            </w:rPr>
          </w:pPr>
          <w:hyperlink w:anchor="_Toc192090834" w:history="1">
            <w:r w:rsidRPr="007445BA">
              <w:rPr>
                <w:rStyle w:val="Hyperlink"/>
              </w:rPr>
              <w:t>5.</w:t>
            </w:r>
            <w:r w:rsidRPr="007445BA">
              <w:rPr>
                <w:rFonts w:asciiTheme="minorHAnsi" w:eastAsiaTheme="minorEastAsia" w:hAnsiTheme="minorHAnsi" w:cstheme="minorBidi"/>
                <w:color w:val="auto"/>
                <w:kern w:val="2"/>
                <w14:ligatures w14:val="standardContextual"/>
              </w:rPr>
              <w:tab/>
            </w:r>
            <w:r w:rsidRPr="007445BA">
              <w:rPr>
                <w:rStyle w:val="Hyperlink"/>
              </w:rPr>
              <w:t>Rekenkamerrapporten in het NVRR-Metadossier Woonbeleid</w:t>
            </w:r>
            <w:r w:rsidRPr="007445BA">
              <w:rPr>
                <w:webHidden/>
              </w:rPr>
              <w:tab/>
            </w:r>
            <w:r w:rsidRPr="007445BA">
              <w:rPr>
                <w:webHidden/>
              </w:rPr>
              <w:fldChar w:fldCharType="begin"/>
            </w:r>
            <w:r w:rsidRPr="007445BA">
              <w:rPr>
                <w:webHidden/>
              </w:rPr>
              <w:instrText xml:space="preserve"> PAGEREF _Toc192090834 \h </w:instrText>
            </w:r>
            <w:r w:rsidRPr="007445BA">
              <w:rPr>
                <w:webHidden/>
              </w:rPr>
            </w:r>
            <w:r w:rsidRPr="007445BA">
              <w:rPr>
                <w:webHidden/>
              </w:rPr>
              <w:fldChar w:fldCharType="separate"/>
            </w:r>
            <w:r w:rsidR="002A6368" w:rsidRPr="007445BA">
              <w:rPr>
                <w:webHidden/>
              </w:rPr>
              <w:t>18</w:t>
            </w:r>
            <w:r w:rsidRPr="007445BA">
              <w:rPr>
                <w:webHidden/>
              </w:rPr>
              <w:fldChar w:fldCharType="end"/>
            </w:r>
          </w:hyperlink>
        </w:p>
        <w:p w14:paraId="59BEDCDC" w14:textId="3558C893" w:rsidR="008438C4" w:rsidRPr="004628A8" w:rsidRDefault="008438C4">
          <w:r w:rsidRPr="007445BA">
            <w:rPr>
              <w:rFonts w:ascii="Dotum" w:eastAsia="Dotum" w:hAnsi="Dotum"/>
              <w:noProof/>
            </w:rPr>
            <w:fldChar w:fldCharType="end"/>
          </w:r>
        </w:p>
      </w:sdtContent>
    </w:sdt>
    <w:p w14:paraId="35224427" w14:textId="092104C7" w:rsidR="00771801" w:rsidRPr="001B599F" w:rsidRDefault="00771801" w:rsidP="001B599F">
      <w:pPr>
        <w:pStyle w:val="Inhopg2"/>
        <w:ind w:left="0"/>
        <w:rPr>
          <w:rFonts w:ascii="Dotum" w:eastAsia="Dotum" w:hAnsi="Dotum" w:cstheme="minorBidi"/>
          <w:b/>
          <w:sz w:val="22"/>
          <w:szCs w:val="22"/>
        </w:rPr>
      </w:pPr>
    </w:p>
    <w:p w14:paraId="6DA368F8" w14:textId="699BEBB3" w:rsidR="0013254A" w:rsidRDefault="0013254A">
      <w:pPr>
        <w:rPr>
          <w:rFonts w:ascii="Dotum" w:eastAsia="Dotum" w:hAnsi="Dotum"/>
          <w:b/>
          <w:color w:val="007E9A"/>
        </w:rPr>
      </w:pPr>
      <w:r>
        <w:rPr>
          <w:rFonts w:ascii="Dotum" w:eastAsia="Dotum" w:hAnsi="Dotum"/>
          <w:b/>
          <w:color w:val="007E9A"/>
        </w:rPr>
        <w:br w:type="page"/>
      </w:r>
    </w:p>
    <w:p w14:paraId="6F67508D" w14:textId="2308A917" w:rsidR="00244910" w:rsidRPr="007445BA" w:rsidRDefault="00244910" w:rsidP="002B187F">
      <w:pPr>
        <w:pStyle w:val="Lijstalinea"/>
        <w:numPr>
          <w:ilvl w:val="0"/>
          <w:numId w:val="3"/>
        </w:numPr>
        <w:spacing w:after="360" w:line="240" w:lineRule="atLeast"/>
        <w:ind w:left="0" w:hanging="567"/>
        <w:outlineLvl w:val="0"/>
        <w:rPr>
          <w:rFonts w:ascii="Dotum" w:eastAsia="Dotum" w:hAnsi="Dotum"/>
          <w:b/>
          <w:color w:val="007E9A"/>
          <w:sz w:val="24"/>
          <w:szCs w:val="24"/>
        </w:rPr>
      </w:pPr>
      <w:bookmarkStart w:id="0" w:name="_Toc192090824"/>
      <w:r w:rsidRPr="007445BA">
        <w:rPr>
          <w:rFonts w:ascii="Dotum" w:eastAsia="Dotum" w:hAnsi="Dotum"/>
          <w:b/>
          <w:color w:val="007E9A"/>
          <w:sz w:val="24"/>
          <w:szCs w:val="24"/>
        </w:rPr>
        <w:lastRenderedPageBreak/>
        <w:t>Woonbeleid</w:t>
      </w:r>
      <w:bookmarkEnd w:id="0"/>
    </w:p>
    <w:p w14:paraId="28F65B97" w14:textId="0F459068" w:rsidR="002A6368" w:rsidRPr="007445BA" w:rsidRDefault="002A6368" w:rsidP="002A6368">
      <w:pPr>
        <w:rPr>
          <w:rFonts w:ascii="Dotum" w:eastAsia="Dotum" w:hAnsi="Dotum" w:cstheme="minorBidi"/>
          <w:b/>
          <w:color w:val="007E9A"/>
          <w:sz w:val="20"/>
          <w:szCs w:val="20"/>
          <w:lang w:eastAsia="en-US"/>
        </w:rPr>
      </w:pPr>
      <w:r w:rsidRPr="007445BA">
        <w:rPr>
          <w:rFonts w:ascii="Dotum" w:eastAsia="Dotum" w:hAnsi="Dotum" w:cstheme="minorBidi"/>
          <w:b/>
          <w:color w:val="007E9A"/>
          <w:sz w:val="20"/>
          <w:szCs w:val="20"/>
          <w:lang w:eastAsia="en-US"/>
        </w:rPr>
        <w:t>Inleiding</w:t>
      </w:r>
    </w:p>
    <w:p w14:paraId="6FDBC41B" w14:textId="5F6B0D9E" w:rsidR="002706B6" w:rsidRPr="007445BA" w:rsidRDefault="008C3428" w:rsidP="002B187F">
      <w:pPr>
        <w:pStyle w:val="Normaalweb"/>
      </w:pPr>
      <w:r w:rsidRPr="007445BA">
        <w:rPr>
          <w:rFonts w:ascii="Dotum" w:eastAsia="Dotum" w:hAnsi="Dotum"/>
          <w:bCs/>
          <w:sz w:val="20"/>
          <w:szCs w:val="20"/>
        </w:rPr>
        <w:t xml:space="preserve">Gemeenten hebben een sturende rol als het gaat om wonen. In </w:t>
      </w:r>
      <w:r w:rsidR="00E14955" w:rsidRPr="007445BA">
        <w:rPr>
          <w:rFonts w:ascii="Dotum" w:eastAsia="Dotum" w:hAnsi="Dotum"/>
          <w:bCs/>
          <w:sz w:val="20"/>
          <w:szCs w:val="20"/>
        </w:rPr>
        <w:t xml:space="preserve">het </w:t>
      </w:r>
      <w:r w:rsidR="00DC1DE1" w:rsidRPr="007445BA">
        <w:rPr>
          <w:rFonts w:ascii="Dotum" w:eastAsia="Dotum" w:hAnsi="Dotum"/>
          <w:bCs/>
          <w:sz w:val="20"/>
          <w:szCs w:val="20"/>
        </w:rPr>
        <w:t>W</w:t>
      </w:r>
      <w:r w:rsidR="00E14955" w:rsidRPr="007445BA">
        <w:rPr>
          <w:rFonts w:ascii="Dotum" w:eastAsia="Dotum" w:hAnsi="Dotum"/>
          <w:bCs/>
          <w:sz w:val="20"/>
          <w:szCs w:val="20"/>
        </w:rPr>
        <w:t xml:space="preserve">oonbeleid </w:t>
      </w:r>
      <w:r w:rsidR="00B91DD9" w:rsidRPr="007445BA">
        <w:rPr>
          <w:rFonts w:ascii="Dotum" w:eastAsia="Dotum" w:hAnsi="Dotum"/>
          <w:bCs/>
          <w:sz w:val="20"/>
          <w:szCs w:val="20"/>
        </w:rPr>
        <w:t xml:space="preserve">van </w:t>
      </w:r>
      <w:r w:rsidR="00E14955" w:rsidRPr="007445BA">
        <w:rPr>
          <w:rFonts w:ascii="Dotum" w:eastAsia="Dotum" w:hAnsi="Dotum"/>
          <w:bCs/>
          <w:sz w:val="20"/>
          <w:szCs w:val="20"/>
        </w:rPr>
        <w:t xml:space="preserve">een gemeente </w:t>
      </w:r>
      <w:r w:rsidRPr="007445BA">
        <w:rPr>
          <w:rFonts w:ascii="Dotum" w:eastAsia="Dotum" w:hAnsi="Dotum"/>
          <w:bCs/>
          <w:sz w:val="20"/>
          <w:szCs w:val="20"/>
        </w:rPr>
        <w:t>komen alle aspecten van wonen aan bod: kwantiteit, kwaliteit, locaties, woonruimteverdeling, doelgroepen</w:t>
      </w:r>
      <w:r w:rsidR="00DC6D53" w:rsidRPr="007445BA">
        <w:rPr>
          <w:rFonts w:ascii="Dotum" w:eastAsia="Dotum" w:hAnsi="Dotum"/>
          <w:bCs/>
          <w:sz w:val="20"/>
          <w:szCs w:val="20"/>
        </w:rPr>
        <w:t xml:space="preserve"> en</w:t>
      </w:r>
      <w:r w:rsidRPr="007445BA">
        <w:rPr>
          <w:rFonts w:ascii="Dotum" w:eastAsia="Dotum" w:hAnsi="Dotum"/>
          <w:bCs/>
          <w:sz w:val="20"/>
          <w:szCs w:val="20"/>
        </w:rPr>
        <w:t xml:space="preserve"> de rol van woningcorporaties. De woonvisie </w:t>
      </w:r>
      <w:r w:rsidR="00B91DD9" w:rsidRPr="007445BA">
        <w:rPr>
          <w:rFonts w:ascii="Dotum" w:eastAsia="Dotum" w:hAnsi="Dotum"/>
          <w:bCs/>
          <w:sz w:val="20"/>
          <w:szCs w:val="20"/>
        </w:rPr>
        <w:t>die gemeente</w:t>
      </w:r>
      <w:r w:rsidR="00E91231" w:rsidRPr="007445BA">
        <w:rPr>
          <w:rFonts w:ascii="Dotum" w:eastAsia="Dotum" w:hAnsi="Dotum"/>
          <w:bCs/>
          <w:sz w:val="20"/>
          <w:szCs w:val="20"/>
        </w:rPr>
        <w:t>n</w:t>
      </w:r>
      <w:r w:rsidR="00B91DD9" w:rsidRPr="007445BA">
        <w:rPr>
          <w:rFonts w:ascii="Dotum" w:eastAsia="Dotum" w:hAnsi="Dotum"/>
          <w:bCs/>
          <w:sz w:val="20"/>
          <w:szCs w:val="20"/>
        </w:rPr>
        <w:t xml:space="preserve"> moet</w:t>
      </w:r>
      <w:r w:rsidR="00E91231" w:rsidRPr="007445BA">
        <w:rPr>
          <w:rFonts w:ascii="Dotum" w:eastAsia="Dotum" w:hAnsi="Dotum"/>
          <w:bCs/>
          <w:sz w:val="20"/>
          <w:szCs w:val="20"/>
        </w:rPr>
        <w:t>en</w:t>
      </w:r>
      <w:r w:rsidR="00B91DD9" w:rsidRPr="007445BA">
        <w:rPr>
          <w:rFonts w:ascii="Dotum" w:eastAsia="Dotum" w:hAnsi="Dotum"/>
          <w:bCs/>
          <w:sz w:val="20"/>
          <w:szCs w:val="20"/>
        </w:rPr>
        <w:t xml:space="preserve"> opstellen</w:t>
      </w:r>
      <w:r w:rsidR="00E91231" w:rsidRPr="007445BA">
        <w:rPr>
          <w:rFonts w:ascii="Dotum" w:eastAsia="Dotum" w:hAnsi="Dotum"/>
          <w:bCs/>
          <w:sz w:val="20"/>
          <w:szCs w:val="20"/>
        </w:rPr>
        <w:t>,</w:t>
      </w:r>
      <w:r w:rsidR="00B91DD9" w:rsidRPr="007445BA">
        <w:rPr>
          <w:rFonts w:ascii="Dotum" w:eastAsia="Dotum" w:hAnsi="Dotum"/>
          <w:bCs/>
          <w:sz w:val="20"/>
          <w:szCs w:val="20"/>
        </w:rPr>
        <w:t xml:space="preserve"> vormt </w:t>
      </w:r>
      <w:r w:rsidRPr="007445BA">
        <w:rPr>
          <w:rFonts w:ascii="Dotum" w:eastAsia="Dotum" w:hAnsi="Dotum"/>
          <w:bCs/>
          <w:sz w:val="20"/>
          <w:szCs w:val="20"/>
        </w:rPr>
        <w:t xml:space="preserve">de basis voor </w:t>
      </w:r>
      <w:r w:rsidR="00360A8C" w:rsidRPr="007445BA">
        <w:rPr>
          <w:rFonts w:ascii="Dotum" w:eastAsia="Dotum" w:hAnsi="Dotum"/>
          <w:bCs/>
          <w:sz w:val="20"/>
          <w:szCs w:val="20"/>
        </w:rPr>
        <w:t xml:space="preserve">de </w:t>
      </w:r>
      <w:r w:rsidRPr="007445BA">
        <w:rPr>
          <w:rFonts w:ascii="Dotum" w:eastAsia="Dotum" w:hAnsi="Dotum"/>
          <w:bCs/>
          <w:sz w:val="20"/>
          <w:szCs w:val="20"/>
        </w:rPr>
        <w:t xml:space="preserve">prestatieafspraken </w:t>
      </w:r>
      <w:r w:rsidR="00360A8C" w:rsidRPr="007445BA">
        <w:rPr>
          <w:rFonts w:ascii="Dotum" w:eastAsia="Dotum" w:hAnsi="Dotum"/>
          <w:bCs/>
          <w:sz w:val="20"/>
          <w:szCs w:val="20"/>
        </w:rPr>
        <w:t xml:space="preserve">die </w:t>
      </w:r>
      <w:r w:rsidR="00E91231" w:rsidRPr="007445BA">
        <w:rPr>
          <w:rFonts w:ascii="Dotum" w:eastAsia="Dotum" w:hAnsi="Dotum"/>
          <w:bCs/>
          <w:sz w:val="20"/>
          <w:szCs w:val="20"/>
        </w:rPr>
        <w:t xml:space="preserve">kunnen worden gemaakt </w:t>
      </w:r>
      <w:r w:rsidRPr="007445BA">
        <w:rPr>
          <w:rFonts w:ascii="Dotum" w:eastAsia="Dotum" w:hAnsi="Dotum"/>
          <w:bCs/>
          <w:sz w:val="20"/>
          <w:szCs w:val="20"/>
        </w:rPr>
        <w:t>tussen gemeente, corporatie en huurdersorganisatie</w:t>
      </w:r>
      <w:r w:rsidR="00B91DD9" w:rsidRPr="007445BA">
        <w:rPr>
          <w:rFonts w:ascii="Dotum" w:eastAsia="Dotum" w:hAnsi="Dotum"/>
          <w:bCs/>
          <w:sz w:val="20"/>
          <w:szCs w:val="20"/>
        </w:rPr>
        <w:t>s</w:t>
      </w:r>
      <w:r w:rsidRPr="007445BA">
        <w:rPr>
          <w:rFonts w:ascii="Dotum" w:eastAsia="Dotum" w:hAnsi="Dotum"/>
          <w:bCs/>
          <w:sz w:val="20"/>
          <w:szCs w:val="20"/>
        </w:rPr>
        <w:t>.</w:t>
      </w:r>
      <w:r w:rsidR="00DC6D53" w:rsidRPr="007445BA">
        <w:rPr>
          <w:rFonts w:ascii="Dotum" w:eastAsia="Dotum" w:hAnsi="Dotum"/>
          <w:bCs/>
          <w:sz w:val="20"/>
          <w:szCs w:val="20"/>
        </w:rPr>
        <w:t xml:space="preserve"> </w:t>
      </w:r>
      <w:r w:rsidRPr="007445BA">
        <w:rPr>
          <w:rFonts w:ascii="Dotum" w:eastAsia="Dotum" w:hAnsi="Dotum"/>
          <w:bCs/>
          <w:sz w:val="20"/>
          <w:szCs w:val="20"/>
        </w:rPr>
        <w:t xml:space="preserve">De basis voor </w:t>
      </w:r>
      <w:r w:rsidR="00DC1DE1" w:rsidRPr="007445BA">
        <w:rPr>
          <w:rFonts w:ascii="Dotum" w:eastAsia="Dotum" w:hAnsi="Dotum"/>
          <w:bCs/>
          <w:sz w:val="20"/>
          <w:szCs w:val="20"/>
        </w:rPr>
        <w:t>het Woonbeleid</w:t>
      </w:r>
      <w:r w:rsidRPr="007445BA">
        <w:rPr>
          <w:rFonts w:ascii="Dotum" w:eastAsia="Dotum" w:hAnsi="Dotum"/>
          <w:bCs/>
          <w:sz w:val="20"/>
          <w:szCs w:val="20"/>
        </w:rPr>
        <w:t xml:space="preserve"> wordt gevormd door de Woningwet en de Huisvestingswe</w:t>
      </w:r>
      <w:r w:rsidR="00407BAC" w:rsidRPr="007445BA">
        <w:rPr>
          <w:rFonts w:ascii="Dotum" w:eastAsia="Dotum" w:hAnsi="Dotum"/>
          <w:bCs/>
          <w:sz w:val="20"/>
          <w:szCs w:val="20"/>
        </w:rPr>
        <w:t>t.</w:t>
      </w:r>
      <w:r w:rsidR="00DC6D53" w:rsidRPr="007445BA">
        <w:rPr>
          <w:rFonts w:ascii="Dotum" w:eastAsia="Dotum" w:hAnsi="Dotum"/>
          <w:bCs/>
          <w:sz w:val="20"/>
          <w:szCs w:val="20"/>
          <w:vertAlign w:val="superscript"/>
        </w:rPr>
        <w:footnoteReference w:id="1"/>
      </w:r>
      <w:r w:rsidRPr="007445BA">
        <w:rPr>
          <w:rFonts w:ascii="Dotum" w:eastAsia="Dotum" w:hAnsi="Dotum"/>
          <w:bCs/>
          <w:sz w:val="20"/>
          <w:szCs w:val="20"/>
          <w:vertAlign w:val="superscript"/>
        </w:rPr>
        <w:t xml:space="preserve"> </w:t>
      </w:r>
      <w:r w:rsidR="00CB13D7" w:rsidRPr="007445BA">
        <w:rPr>
          <w:rFonts w:ascii="Dotum" w:eastAsia="Dotum" w:hAnsi="Dotum"/>
          <w:bCs/>
          <w:sz w:val="20"/>
          <w:szCs w:val="20"/>
        </w:rPr>
        <w:t>Provincies</w:t>
      </w:r>
      <w:r w:rsidR="00407BAC" w:rsidRPr="007445BA">
        <w:rPr>
          <w:rFonts w:ascii="Dotum" w:eastAsia="Dotum" w:hAnsi="Dotum"/>
          <w:bCs/>
          <w:sz w:val="20"/>
          <w:szCs w:val="20"/>
        </w:rPr>
        <w:t xml:space="preserve"> </w:t>
      </w:r>
      <w:r w:rsidR="00CB13D7" w:rsidRPr="007445BA">
        <w:rPr>
          <w:rFonts w:ascii="Dotum" w:eastAsia="Dotum" w:hAnsi="Dotum"/>
          <w:bCs/>
          <w:sz w:val="20"/>
          <w:szCs w:val="20"/>
        </w:rPr>
        <w:t xml:space="preserve">zijn </w:t>
      </w:r>
      <w:r w:rsidR="00407BAC" w:rsidRPr="007445BA">
        <w:rPr>
          <w:rFonts w:ascii="Dotum" w:eastAsia="Dotum" w:hAnsi="Dotum"/>
          <w:bCs/>
          <w:sz w:val="20"/>
          <w:szCs w:val="20"/>
        </w:rPr>
        <w:t>verantwoordelijk voor de integratie, afstemming en afweging van</w:t>
      </w:r>
      <w:r w:rsidR="00974438" w:rsidRPr="007445BA">
        <w:rPr>
          <w:rFonts w:ascii="Dotum" w:eastAsia="Dotum" w:hAnsi="Dotum"/>
          <w:bCs/>
          <w:sz w:val="20"/>
          <w:szCs w:val="20"/>
        </w:rPr>
        <w:t xml:space="preserve"> het</w:t>
      </w:r>
      <w:r w:rsidR="00407BAC" w:rsidRPr="007445BA">
        <w:rPr>
          <w:rFonts w:ascii="Dotum" w:eastAsia="Dotum" w:hAnsi="Dotum"/>
          <w:bCs/>
          <w:sz w:val="20"/>
          <w:szCs w:val="20"/>
        </w:rPr>
        <w:t xml:space="preserve"> woonbeleid </w:t>
      </w:r>
      <w:r w:rsidR="00974438" w:rsidRPr="007445BA">
        <w:rPr>
          <w:rFonts w:ascii="Dotum" w:eastAsia="Dotum" w:hAnsi="Dotum"/>
          <w:bCs/>
          <w:sz w:val="20"/>
          <w:szCs w:val="20"/>
        </w:rPr>
        <w:t xml:space="preserve">van gemeenten </w:t>
      </w:r>
      <w:r w:rsidR="00407BAC" w:rsidRPr="007445BA">
        <w:rPr>
          <w:rFonts w:ascii="Dotum" w:eastAsia="Dotum" w:hAnsi="Dotum"/>
          <w:bCs/>
          <w:sz w:val="20"/>
          <w:szCs w:val="20"/>
        </w:rPr>
        <w:t>in het geheel aan ruimtelijke opgaven op provinciaal en/of regionaal niveau</w:t>
      </w:r>
      <w:r w:rsidR="00421DA4" w:rsidRPr="007445BA">
        <w:rPr>
          <w:rFonts w:ascii="Dotum" w:eastAsia="Dotum" w:hAnsi="Dotum"/>
          <w:bCs/>
          <w:sz w:val="20"/>
          <w:szCs w:val="20"/>
        </w:rPr>
        <w:t>.</w:t>
      </w:r>
    </w:p>
    <w:p w14:paraId="7221E7DB" w14:textId="77777777" w:rsidR="008C3428" w:rsidRPr="007445BA" w:rsidRDefault="008C3428" w:rsidP="002B187F">
      <w:pPr>
        <w:rPr>
          <w:rFonts w:ascii="Dotum" w:eastAsia="Dotum" w:hAnsi="Dotum"/>
          <w:bCs/>
          <w:sz w:val="20"/>
          <w:szCs w:val="20"/>
        </w:rPr>
      </w:pPr>
    </w:p>
    <w:p w14:paraId="666E3F71" w14:textId="6F330D15" w:rsidR="008C3428" w:rsidRPr="007445BA" w:rsidRDefault="008C3428" w:rsidP="002B187F">
      <w:pPr>
        <w:rPr>
          <w:rFonts w:ascii="Dotum" w:eastAsia="Dotum" w:hAnsi="Dotum" w:cstheme="minorBidi"/>
          <w:b/>
          <w:color w:val="007E9A"/>
          <w:sz w:val="20"/>
          <w:szCs w:val="20"/>
          <w:lang w:eastAsia="en-US"/>
        </w:rPr>
      </w:pPr>
      <w:r w:rsidRPr="007445BA">
        <w:rPr>
          <w:rFonts w:ascii="Dotum" w:eastAsia="Dotum" w:hAnsi="Dotum" w:cstheme="minorBidi"/>
          <w:b/>
          <w:color w:val="007E9A"/>
          <w:sz w:val="20"/>
          <w:szCs w:val="20"/>
          <w:lang w:eastAsia="en-US"/>
        </w:rPr>
        <w:t>Woningwet</w:t>
      </w:r>
    </w:p>
    <w:p w14:paraId="2CE27D47" w14:textId="15550662" w:rsidR="008C3428" w:rsidRPr="007445BA" w:rsidRDefault="002706B6" w:rsidP="002B187F">
      <w:pPr>
        <w:rPr>
          <w:rFonts w:ascii="Dotum" w:eastAsia="Dotum" w:hAnsi="Dotum"/>
          <w:bCs/>
          <w:sz w:val="20"/>
          <w:szCs w:val="20"/>
        </w:rPr>
      </w:pPr>
      <w:r w:rsidRPr="007445BA">
        <w:rPr>
          <w:rFonts w:ascii="Dotum" w:eastAsia="Dotum" w:hAnsi="Dotum"/>
          <w:bCs/>
          <w:sz w:val="20"/>
          <w:szCs w:val="20"/>
        </w:rPr>
        <w:t>De Woningwet beschrijft de taken van woningcorporaties, de kwaliteit van woningen</w:t>
      </w:r>
      <w:r w:rsidR="005B4D80" w:rsidRPr="007445BA">
        <w:rPr>
          <w:rFonts w:ascii="Dotum" w:eastAsia="Dotum" w:hAnsi="Dotum"/>
          <w:bCs/>
          <w:sz w:val="20"/>
          <w:szCs w:val="20"/>
        </w:rPr>
        <w:t xml:space="preserve">, </w:t>
      </w:r>
      <w:r w:rsidRPr="007445BA">
        <w:rPr>
          <w:rFonts w:ascii="Dotum" w:eastAsia="Dotum" w:hAnsi="Dotum"/>
          <w:bCs/>
          <w:sz w:val="20"/>
          <w:szCs w:val="20"/>
        </w:rPr>
        <w:t>de relaties tussen gemeenten, woningcorporaties en huurders(organisaties)</w:t>
      </w:r>
      <w:r w:rsidR="005B4D80" w:rsidRPr="007445BA">
        <w:rPr>
          <w:rFonts w:ascii="Dotum" w:eastAsia="Dotum" w:hAnsi="Dotum"/>
          <w:bCs/>
          <w:sz w:val="20"/>
          <w:szCs w:val="20"/>
        </w:rPr>
        <w:t xml:space="preserve"> </w:t>
      </w:r>
      <w:r w:rsidR="00DC6D53" w:rsidRPr="007445BA">
        <w:rPr>
          <w:rFonts w:ascii="Dotum" w:eastAsia="Dotum" w:hAnsi="Dotum"/>
          <w:bCs/>
          <w:sz w:val="20"/>
          <w:szCs w:val="20"/>
        </w:rPr>
        <w:t>é</w:t>
      </w:r>
      <w:r w:rsidR="005B4D80" w:rsidRPr="007445BA">
        <w:rPr>
          <w:rFonts w:ascii="Dotum" w:eastAsia="Dotum" w:hAnsi="Dotum"/>
          <w:bCs/>
          <w:sz w:val="20"/>
          <w:szCs w:val="20"/>
        </w:rPr>
        <w:t xml:space="preserve">n </w:t>
      </w:r>
      <w:r w:rsidRPr="007445BA">
        <w:rPr>
          <w:rFonts w:ascii="Dotum" w:eastAsia="Dotum" w:hAnsi="Dotum"/>
          <w:bCs/>
          <w:sz w:val="20"/>
          <w:szCs w:val="20"/>
        </w:rPr>
        <w:t>vormt de grondslag voor het maken van prestatieafspraken</w:t>
      </w:r>
      <w:r w:rsidR="005B4D80" w:rsidRPr="007445BA">
        <w:rPr>
          <w:rFonts w:ascii="Dotum" w:eastAsia="Dotum" w:hAnsi="Dotum"/>
          <w:bCs/>
          <w:sz w:val="20"/>
          <w:szCs w:val="20"/>
        </w:rPr>
        <w:t xml:space="preserve">. Corporaties moeten met gemeenten in overleg treden “met het oog op het maken van afspraken over de uitvoering van het in de gemeenten geldende volkshuisvestingsbeleid”. Het initiatief voor het maken van prestatieafspraken ligt dus bij de corporaties, zij nodigen daarvoor de gemeente én de huurdersorganisaties uit. In de wet is </w:t>
      </w:r>
      <w:r w:rsidR="00DC6D53" w:rsidRPr="007445BA">
        <w:rPr>
          <w:rFonts w:ascii="Dotum" w:eastAsia="Dotum" w:hAnsi="Dotum"/>
          <w:bCs/>
          <w:sz w:val="20"/>
          <w:szCs w:val="20"/>
        </w:rPr>
        <w:t xml:space="preserve">overigens </w:t>
      </w:r>
      <w:r w:rsidR="005B4D80" w:rsidRPr="007445BA">
        <w:rPr>
          <w:rFonts w:ascii="Dotum" w:eastAsia="Dotum" w:hAnsi="Dotum"/>
          <w:bCs/>
          <w:sz w:val="20"/>
          <w:szCs w:val="20"/>
        </w:rPr>
        <w:t>geen harde verplichting opgenomen tot het maken van prestatieafspraken. De afspraken kunnen betrekking hebben op nieuwbouw van sociale huurwoningen, betaalbaarheid van woningen, huisvesting van bepaalde doelgroepen en de kwaliteit en duurzaamheid van de woningen. Als er prestatieafspraken worden gemaakt, dan zijn deze juridisch bindend, maar de wet verbindt er geen gevolgen aan als de afspraken niet worden nagekomen. Een voorwaarde voor het maken van de prestatieafspraken is dat de gemeente een meerjarig beleid voor volkshuisvesting heeft vastgelegd in een woonvisie</w:t>
      </w:r>
      <w:r w:rsidR="00A86D4B" w:rsidRPr="007445BA">
        <w:rPr>
          <w:rFonts w:ascii="Dotum" w:eastAsia="Dotum" w:hAnsi="Dotum"/>
          <w:bCs/>
          <w:sz w:val="20"/>
          <w:szCs w:val="20"/>
        </w:rPr>
        <w:t xml:space="preserve"> </w:t>
      </w:r>
      <w:r w:rsidR="005B4D80" w:rsidRPr="007445BA">
        <w:rPr>
          <w:rFonts w:ascii="Dotum" w:eastAsia="Dotum" w:hAnsi="Dotum"/>
          <w:bCs/>
          <w:sz w:val="20"/>
          <w:szCs w:val="20"/>
        </w:rPr>
        <w:t xml:space="preserve">en deze </w:t>
      </w:r>
      <w:r w:rsidR="00DC6D53" w:rsidRPr="007445BA">
        <w:rPr>
          <w:rFonts w:ascii="Dotum" w:eastAsia="Dotum" w:hAnsi="Dotum"/>
          <w:bCs/>
          <w:sz w:val="20"/>
          <w:szCs w:val="20"/>
        </w:rPr>
        <w:t xml:space="preserve">visie </w:t>
      </w:r>
      <w:r w:rsidR="005B4D80" w:rsidRPr="007445BA">
        <w:rPr>
          <w:rFonts w:ascii="Dotum" w:eastAsia="Dotum" w:hAnsi="Dotum"/>
          <w:bCs/>
          <w:sz w:val="20"/>
          <w:szCs w:val="20"/>
        </w:rPr>
        <w:t xml:space="preserve">deelt met de corporaties. </w:t>
      </w:r>
      <w:r w:rsidR="00DC6D53" w:rsidRPr="007445BA">
        <w:rPr>
          <w:rFonts w:ascii="Dotum" w:eastAsia="Dotum" w:hAnsi="Dotum"/>
          <w:bCs/>
          <w:sz w:val="20"/>
          <w:szCs w:val="20"/>
        </w:rPr>
        <w:t>Een gemeenteraad heeft invloed op de inhoud van de woonvisie en</w:t>
      </w:r>
      <w:r w:rsidR="005B4D80" w:rsidRPr="007445BA">
        <w:rPr>
          <w:rFonts w:ascii="Dotum" w:eastAsia="Dotum" w:hAnsi="Dotum"/>
          <w:bCs/>
          <w:sz w:val="20"/>
          <w:szCs w:val="20"/>
        </w:rPr>
        <w:t xml:space="preserve"> kan bijvoorbeeld bepalen hoeveel procent van de nieuw te bouwen woningen een sociale huurwoning moet zijn. </w:t>
      </w:r>
      <w:r w:rsidR="00A86D4B" w:rsidRPr="007445BA">
        <w:rPr>
          <w:rFonts w:ascii="Dotum" w:eastAsia="Dotum" w:hAnsi="Dotum"/>
          <w:bCs/>
          <w:sz w:val="20"/>
          <w:szCs w:val="20"/>
        </w:rPr>
        <w:t>Sinds de wijziging van de W</w:t>
      </w:r>
      <w:r w:rsidR="005B4D80" w:rsidRPr="007445BA">
        <w:rPr>
          <w:rFonts w:ascii="Dotum" w:eastAsia="Dotum" w:hAnsi="Dotum"/>
          <w:bCs/>
          <w:sz w:val="20"/>
          <w:szCs w:val="20"/>
        </w:rPr>
        <w:t xml:space="preserve">oningwet </w:t>
      </w:r>
      <w:r w:rsidR="00A86D4B" w:rsidRPr="007445BA">
        <w:rPr>
          <w:rFonts w:ascii="Dotum" w:eastAsia="Dotum" w:hAnsi="Dotum"/>
          <w:bCs/>
          <w:sz w:val="20"/>
          <w:szCs w:val="20"/>
        </w:rPr>
        <w:t xml:space="preserve">in 2022 is </w:t>
      </w:r>
      <w:r w:rsidR="00E91231" w:rsidRPr="007445BA">
        <w:rPr>
          <w:rFonts w:ascii="Dotum" w:eastAsia="Dotum" w:hAnsi="Dotum"/>
          <w:bCs/>
          <w:sz w:val="20"/>
          <w:szCs w:val="20"/>
        </w:rPr>
        <w:t>een</w:t>
      </w:r>
      <w:r w:rsidR="00DC6D53" w:rsidRPr="007445BA">
        <w:rPr>
          <w:rFonts w:ascii="Dotum" w:eastAsia="Dotum" w:hAnsi="Dotum"/>
          <w:bCs/>
          <w:sz w:val="20"/>
          <w:szCs w:val="20"/>
        </w:rPr>
        <w:t xml:space="preserve"> </w:t>
      </w:r>
      <w:r w:rsidR="00A86D4B" w:rsidRPr="007445BA">
        <w:rPr>
          <w:rFonts w:ascii="Dotum" w:eastAsia="Dotum" w:hAnsi="Dotum"/>
          <w:bCs/>
          <w:sz w:val="20"/>
          <w:szCs w:val="20"/>
        </w:rPr>
        <w:t>gemeente</w:t>
      </w:r>
      <w:r w:rsidR="00E91231" w:rsidRPr="007445BA">
        <w:rPr>
          <w:rFonts w:ascii="Dotum" w:eastAsia="Dotum" w:hAnsi="Dotum"/>
          <w:bCs/>
          <w:sz w:val="20"/>
          <w:szCs w:val="20"/>
        </w:rPr>
        <w:t xml:space="preserve"> verplicht een</w:t>
      </w:r>
      <w:r w:rsidR="00A86D4B" w:rsidRPr="007445BA">
        <w:rPr>
          <w:rFonts w:ascii="Dotum" w:eastAsia="Dotum" w:hAnsi="Dotum"/>
          <w:bCs/>
          <w:sz w:val="20"/>
          <w:szCs w:val="20"/>
        </w:rPr>
        <w:t xml:space="preserve"> woonvisie </w:t>
      </w:r>
      <w:r w:rsidR="00E91231" w:rsidRPr="007445BA">
        <w:rPr>
          <w:rFonts w:ascii="Dotum" w:eastAsia="Dotum" w:hAnsi="Dotum"/>
          <w:bCs/>
          <w:sz w:val="20"/>
          <w:szCs w:val="20"/>
        </w:rPr>
        <w:t xml:space="preserve">op te stellen </w:t>
      </w:r>
      <w:r w:rsidR="00A86D4B" w:rsidRPr="007445BA">
        <w:rPr>
          <w:rFonts w:ascii="Dotum" w:eastAsia="Dotum" w:hAnsi="Dotum"/>
          <w:bCs/>
          <w:sz w:val="20"/>
          <w:szCs w:val="20"/>
        </w:rPr>
        <w:t xml:space="preserve">en deze </w:t>
      </w:r>
      <w:r w:rsidR="00E91231" w:rsidRPr="007445BA">
        <w:rPr>
          <w:rFonts w:ascii="Dotum" w:eastAsia="Dotum" w:hAnsi="Dotum"/>
          <w:bCs/>
          <w:sz w:val="20"/>
          <w:szCs w:val="20"/>
        </w:rPr>
        <w:t xml:space="preserve">mag </w:t>
      </w:r>
      <w:r w:rsidR="00A86D4B" w:rsidRPr="007445BA">
        <w:rPr>
          <w:rFonts w:ascii="Dotum" w:eastAsia="Dotum" w:hAnsi="Dotum"/>
          <w:bCs/>
          <w:sz w:val="20"/>
          <w:szCs w:val="20"/>
        </w:rPr>
        <w:t xml:space="preserve">maximaal 5 jaar beslaan. Daarnaast is o.a. </w:t>
      </w:r>
      <w:r w:rsidR="008C3428" w:rsidRPr="007445BA">
        <w:rPr>
          <w:rFonts w:ascii="Dotum" w:eastAsia="Dotum" w:hAnsi="Dotum"/>
          <w:bCs/>
          <w:sz w:val="20"/>
          <w:szCs w:val="20"/>
        </w:rPr>
        <w:t>aan</w:t>
      </w:r>
      <w:r w:rsidR="005B4D80" w:rsidRPr="007445BA">
        <w:rPr>
          <w:rFonts w:ascii="Dotum" w:eastAsia="Dotum" w:hAnsi="Dotum"/>
          <w:bCs/>
          <w:sz w:val="20"/>
          <w:szCs w:val="20"/>
        </w:rPr>
        <w:t xml:space="preserve"> corporaties meer ruimte geboden voor lokaal maatwerk</w:t>
      </w:r>
      <w:r w:rsidR="008C3428" w:rsidRPr="007445BA">
        <w:rPr>
          <w:rFonts w:ascii="Dotum" w:eastAsia="Dotum" w:hAnsi="Dotum"/>
          <w:bCs/>
          <w:sz w:val="20"/>
          <w:szCs w:val="20"/>
        </w:rPr>
        <w:t xml:space="preserve"> en zijn de administratieve lasten zoveel als mogelijk verlicht. </w:t>
      </w:r>
    </w:p>
    <w:p w14:paraId="23D45BDB" w14:textId="77777777" w:rsidR="008C3428" w:rsidRPr="007445BA" w:rsidRDefault="008C3428" w:rsidP="002B187F">
      <w:pPr>
        <w:rPr>
          <w:rFonts w:ascii="Dotum" w:eastAsia="Dotum" w:hAnsi="Dotum"/>
          <w:bCs/>
          <w:sz w:val="20"/>
          <w:szCs w:val="20"/>
        </w:rPr>
      </w:pPr>
    </w:p>
    <w:p w14:paraId="4F3A030D" w14:textId="53F59F4B" w:rsidR="005B4D80" w:rsidRPr="007445BA" w:rsidRDefault="008C3428" w:rsidP="002B187F">
      <w:pPr>
        <w:rPr>
          <w:rFonts w:ascii="Dotum" w:eastAsia="Dotum" w:hAnsi="Dotum" w:cstheme="minorBidi"/>
          <w:b/>
          <w:color w:val="007E9A"/>
          <w:sz w:val="20"/>
          <w:szCs w:val="20"/>
          <w:lang w:eastAsia="en-US"/>
        </w:rPr>
      </w:pPr>
      <w:r w:rsidRPr="007445BA">
        <w:rPr>
          <w:rFonts w:ascii="Dotum" w:eastAsia="Dotum" w:hAnsi="Dotum" w:cstheme="minorBidi"/>
          <w:b/>
          <w:color w:val="007E9A"/>
          <w:sz w:val="20"/>
          <w:szCs w:val="20"/>
          <w:lang w:eastAsia="en-US"/>
        </w:rPr>
        <w:t>Huisvestingswet</w:t>
      </w:r>
    </w:p>
    <w:p w14:paraId="44CC417E" w14:textId="097BDE5B" w:rsidR="002706B6" w:rsidRPr="007445BA" w:rsidRDefault="002706B6" w:rsidP="002B187F">
      <w:pPr>
        <w:rPr>
          <w:rFonts w:ascii="Dotum" w:eastAsia="Dotum" w:hAnsi="Dotum"/>
          <w:bCs/>
          <w:sz w:val="20"/>
          <w:szCs w:val="20"/>
        </w:rPr>
      </w:pPr>
      <w:r w:rsidRPr="007445BA">
        <w:rPr>
          <w:rFonts w:ascii="Dotum" w:eastAsia="Dotum" w:hAnsi="Dotum"/>
          <w:bCs/>
          <w:sz w:val="20"/>
          <w:szCs w:val="20"/>
        </w:rPr>
        <w:t>De Huisvestingswet geeft gemeente</w:t>
      </w:r>
      <w:r w:rsidR="005B4D80" w:rsidRPr="007445BA">
        <w:rPr>
          <w:rFonts w:ascii="Dotum" w:eastAsia="Dotum" w:hAnsi="Dotum"/>
          <w:bCs/>
          <w:sz w:val="20"/>
          <w:szCs w:val="20"/>
        </w:rPr>
        <w:t>n</w:t>
      </w:r>
      <w:r w:rsidRPr="007445BA">
        <w:rPr>
          <w:rFonts w:ascii="Dotum" w:eastAsia="Dotum" w:hAnsi="Dotum"/>
          <w:bCs/>
          <w:sz w:val="20"/>
          <w:szCs w:val="20"/>
        </w:rPr>
        <w:t xml:space="preserve"> </w:t>
      </w:r>
      <w:r w:rsidR="005B4D80" w:rsidRPr="007445BA">
        <w:rPr>
          <w:rFonts w:ascii="Dotum" w:eastAsia="Dotum" w:hAnsi="Dotum"/>
          <w:bCs/>
          <w:sz w:val="20"/>
          <w:szCs w:val="20"/>
        </w:rPr>
        <w:t xml:space="preserve">de mogelijkheid </w:t>
      </w:r>
      <w:r w:rsidRPr="007445BA">
        <w:rPr>
          <w:rFonts w:ascii="Dotum" w:eastAsia="Dotum" w:hAnsi="Dotum"/>
          <w:bCs/>
          <w:sz w:val="20"/>
          <w:szCs w:val="20"/>
        </w:rPr>
        <w:t xml:space="preserve">om te sturen op de verdeling van woonruimte door een Huisvestingsverordening vast te stellen. Het gaat hier in beginsel om de sociale huurwoningvoorraad en het geven van voorrang aan bepaalde groepen woningzoekenden </w:t>
      </w:r>
      <w:r w:rsidR="005B4D80" w:rsidRPr="007445BA">
        <w:rPr>
          <w:rFonts w:ascii="Dotum" w:eastAsia="Dotum" w:hAnsi="Dotum"/>
          <w:bCs/>
          <w:sz w:val="20"/>
          <w:szCs w:val="20"/>
        </w:rPr>
        <w:t>met</w:t>
      </w:r>
      <w:r w:rsidRPr="007445BA">
        <w:rPr>
          <w:rFonts w:ascii="Dotum" w:eastAsia="Dotum" w:hAnsi="Dotum"/>
          <w:bCs/>
          <w:sz w:val="20"/>
          <w:szCs w:val="20"/>
        </w:rPr>
        <w:t xml:space="preserve"> een urgentieregeling. </w:t>
      </w:r>
      <w:r w:rsidR="005B4D80" w:rsidRPr="007445BA">
        <w:rPr>
          <w:rFonts w:ascii="Dotum" w:eastAsia="Dotum" w:hAnsi="Dotum"/>
          <w:bCs/>
          <w:sz w:val="20"/>
          <w:szCs w:val="20"/>
        </w:rPr>
        <w:t xml:space="preserve">Daarnaast kunnen </w:t>
      </w:r>
      <w:r w:rsidR="001710B3" w:rsidRPr="007445BA">
        <w:rPr>
          <w:rFonts w:ascii="Dotum" w:eastAsia="Dotum" w:hAnsi="Dotum"/>
          <w:bCs/>
          <w:sz w:val="20"/>
          <w:szCs w:val="20"/>
        </w:rPr>
        <w:t xml:space="preserve">in de Huisvestingsverordening </w:t>
      </w:r>
      <w:r w:rsidRPr="007445BA">
        <w:rPr>
          <w:rFonts w:ascii="Dotum" w:eastAsia="Dotum" w:hAnsi="Dotum"/>
          <w:bCs/>
          <w:sz w:val="20"/>
          <w:szCs w:val="20"/>
        </w:rPr>
        <w:t xml:space="preserve">regels worden opgenomen </w:t>
      </w:r>
      <w:r w:rsidR="005B4D80" w:rsidRPr="007445BA">
        <w:rPr>
          <w:rFonts w:ascii="Dotum" w:eastAsia="Dotum" w:hAnsi="Dotum"/>
          <w:bCs/>
          <w:sz w:val="20"/>
          <w:szCs w:val="20"/>
        </w:rPr>
        <w:t>m.b.t.</w:t>
      </w:r>
      <w:r w:rsidRPr="007445BA">
        <w:rPr>
          <w:rFonts w:ascii="Dotum" w:eastAsia="Dotum" w:hAnsi="Dotum"/>
          <w:bCs/>
          <w:sz w:val="20"/>
          <w:szCs w:val="20"/>
        </w:rPr>
        <w:t xml:space="preserve"> de onttrekking, samenvoegin</w:t>
      </w:r>
      <w:r w:rsidR="005B4D80" w:rsidRPr="007445BA">
        <w:rPr>
          <w:rFonts w:ascii="Dotum" w:eastAsia="Dotum" w:hAnsi="Dotum"/>
          <w:bCs/>
          <w:sz w:val="20"/>
          <w:szCs w:val="20"/>
        </w:rPr>
        <w:t xml:space="preserve">g, </w:t>
      </w:r>
      <w:r w:rsidRPr="007445BA">
        <w:rPr>
          <w:rFonts w:ascii="Dotum" w:eastAsia="Dotum" w:hAnsi="Dotum"/>
          <w:bCs/>
          <w:sz w:val="20"/>
          <w:szCs w:val="20"/>
        </w:rPr>
        <w:t xml:space="preserve">omzetting en splitsing van woningen. In alle gevallen geldt dat de gemeente alleen sturing kan uitoefenen wanneer er sprake is van schaarste in (delen van) de woningvoorraad die </w:t>
      </w:r>
      <w:r w:rsidR="005B4D80" w:rsidRPr="007445BA">
        <w:rPr>
          <w:rFonts w:ascii="Dotum" w:eastAsia="Dotum" w:hAnsi="Dotum"/>
          <w:bCs/>
          <w:sz w:val="20"/>
          <w:szCs w:val="20"/>
        </w:rPr>
        <w:t xml:space="preserve">tot </w:t>
      </w:r>
      <w:r w:rsidRPr="007445BA">
        <w:rPr>
          <w:rFonts w:ascii="Dotum" w:eastAsia="Dotum" w:hAnsi="Dotum"/>
          <w:bCs/>
          <w:sz w:val="20"/>
          <w:szCs w:val="20"/>
        </w:rPr>
        <w:t xml:space="preserve">onevenwichtige en onrechtvaardige effecten </w:t>
      </w:r>
      <w:r w:rsidR="005B4D80" w:rsidRPr="007445BA">
        <w:rPr>
          <w:rFonts w:ascii="Dotum" w:eastAsia="Dotum" w:hAnsi="Dotum"/>
          <w:bCs/>
          <w:sz w:val="20"/>
          <w:szCs w:val="20"/>
        </w:rPr>
        <w:t>leidt</w:t>
      </w:r>
      <w:r w:rsidR="001710B3" w:rsidRPr="007445BA">
        <w:rPr>
          <w:rFonts w:ascii="Dotum" w:eastAsia="Dotum" w:hAnsi="Dotum"/>
          <w:bCs/>
          <w:sz w:val="20"/>
          <w:szCs w:val="20"/>
        </w:rPr>
        <w:t>,</w:t>
      </w:r>
      <w:r w:rsidR="005B4D80" w:rsidRPr="007445BA">
        <w:rPr>
          <w:rFonts w:ascii="Dotum" w:eastAsia="Dotum" w:hAnsi="Dotum"/>
          <w:bCs/>
          <w:sz w:val="20"/>
          <w:szCs w:val="20"/>
        </w:rPr>
        <w:t xml:space="preserve"> </w:t>
      </w:r>
      <w:r w:rsidR="001710B3" w:rsidRPr="007445BA">
        <w:rPr>
          <w:rFonts w:ascii="Dotum" w:eastAsia="Dotum" w:hAnsi="Dotum"/>
          <w:bCs/>
          <w:sz w:val="20"/>
          <w:szCs w:val="20"/>
        </w:rPr>
        <w:t xml:space="preserve">waardoor </w:t>
      </w:r>
      <w:r w:rsidRPr="007445BA">
        <w:rPr>
          <w:rFonts w:ascii="Dotum" w:eastAsia="Dotum" w:hAnsi="Dotum"/>
          <w:bCs/>
          <w:sz w:val="20"/>
          <w:szCs w:val="20"/>
        </w:rPr>
        <w:t xml:space="preserve">kwetsbare groepen woningzoekenden verdrongen worden door anderen. Wanneer dit niet het geval is, hoeft de gemeente geen gebruik te maken van </w:t>
      </w:r>
      <w:r w:rsidR="005B4D80" w:rsidRPr="007445BA">
        <w:rPr>
          <w:rFonts w:ascii="Dotum" w:eastAsia="Dotum" w:hAnsi="Dotum"/>
          <w:bCs/>
          <w:sz w:val="20"/>
          <w:szCs w:val="20"/>
        </w:rPr>
        <w:t>de</w:t>
      </w:r>
      <w:r w:rsidRPr="007445BA">
        <w:rPr>
          <w:rFonts w:ascii="Dotum" w:eastAsia="Dotum" w:hAnsi="Dotum"/>
          <w:bCs/>
          <w:sz w:val="20"/>
          <w:szCs w:val="20"/>
        </w:rPr>
        <w:t xml:space="preserve"> sturingsmogelijkheden</w:t>
      </w:r>
      <w:r w:rsidR="005B4D80" w:rsidRPr="007445BA">
        <w:rPr>
          <w:rFonts w:ascii="Dotum" w:eastAsia="Dotum" w:hAnsi="Dotum"/>
          <w:bCs/>
          <w:sz w:val="20"/>
          <w:szCs w:val="20"/>
        </w:rPr>
        <w:t xml:space="preserve"> </w:t>
      </w:r>
      <w:r w:rsidR="001710B3" w:rsidRPr="007445BA">
        <w:rPr>
          <w:rFonts w:ascii="Dotum" w:eastAsia="Dotum" w:hAnsi="Dotum"/>
          <w:bCs/>
          <w:sz w:val="20"/>
          <w:szCs w:val="20"/>
        </w:rPr>
        <w:t>die zij heeft op basis van</w:t>
      </w:r>
      <w:r w:rsidR="005B4D80" w:rsidRPr="007445BA">
        <w:rPr>
          <w:rFonts w:ascii="Dotum" w:eastAsia="Dotum" w:hAnsi="Dotum"/>
          <w:bCs/>
          <w:sz w:val="20"/>
          <w:szCs w:val="20"/>
        </w:rPr>
        <w:t xml:space="preserve"> de Huisvestingswet</w:t>
      </w:r>
      <w:r w:rsidRPr="007445BA">
        <w:rPr>
          <w:rFonts w:ascii="Dotum" w:eastAsia="Dotum" w:hAnsi="Dotum"/>
          <w:bCs/>
          <w:sz w:val="20"/>
          <w:szCs w:val="20"/>
        </w:rPr>
        <w:t>.</w:t>
      </w:r>
    </w:p>
    <w:p w14:paraId="122C6D7B" w14:textId="77777777" w:rsidR="007445BA" w:rsidRPr="004A0D53" w:rsidRDefault="007445BA" w:rsidP="002B187F">
      <w:pPr>
        <w:rPr>
          <w:rFonts w:ascii="Dotum" w:eastAsia="Dotum" w:hAnsi="Dotum"/>
          <w:bCs/>
          <w:sz w:val="20"/>
          <w:szCs w:val="20"/>
        </w:rPr>
      </w:pPr>
    </w:p>
    <w:p w14:paraId="3A4F8FF4" w14:textId="1394DDD3" w:rsidR="007445BA" w:rsidRPr="004A0D53" w:rsidRDefault="007445BA" w:rsidP="007445BA">
      <w:pPr>
        <w:rPr>
          <w:rFonts w:ascii="Dotum" w:eastAsia="Dotum" w:hAnsi="Dotum"/>
          <w:b/>
          <w:bCs/>
          <w:color w:val="007E9A"/>
          <w:sz w:val="20"/>
          <w:szCs w:val="20"/>
        </w:rPr>
      </w:pPr>
      <w:r w:rsidRPr="004A0D53">
        <w:rPr>
          <w:rFonts w:ascii="Dotum" w:eastAsia="Dotum" w:hAnsi="Dotum"/>
          <w:b/>
          <w:bCs/>
          <w:color w:val="007E9A"/>
          <w:sz w:val="20"/>
          <w:szCs w:val="20"/>
        </w:rPr>
        <w:t xml:space="preserve">Wet goed verhuurderschap (Wgv ) </w:t>
      </w:r>
    </w:p>
    <w:p w14:paraId="6D592542" w14:textId="55BF6757" w:rsidR="007445BA" w:rsidRPr="004A0D53" w:rsidRDefault="007445BA" w:rsidP="007445BA">
      <w:pPr>
        <w:rPr>
          <w:rFonts w:ascii="Dotum" w:eastAsia="Dotum" w:hAnsi="Dotum"/>
          <w:bCs/>
          <w:sz w:val="20"/>
          <w:szCs w:val="20"/>
        </w:rPr>
      </w:pPr>
      <w:r w:rsidRPr="004A0D53">
        <w:rPr>
          <w:rFonts w:ascii="Dotum" w:eastAsia="Dotum" w:hAnsi="Dotum"/>
          <w:bCs/>
          <w:sz w:val="20"/>
          <w:szCs w:val="20"/>
        </w:rPr>
        <w:t xml:space="preserve">Met de invoering van de </w:t>
      </w:r>
      <w:r w:rsidR="004A0D53">
        <w:rPr>
          <w:rFonts w:ascii="Dotum" w:eastAsia="Dotum" w:hAnsi="Dotum"/>
          <w:bCs/>
          <w:sz w:val="20"/>
          <w:szCs w:val="20"/>
        </w:rPr>
        <w:t xml:space="preserve">Wgv </w:t>
      </w:r>
      <w:r w:rsidRPr="004A0D53">
        <w:rPr>
          <w:rFonts w:ascii="Dotum" w:eastAsia="Dotum" w:hAnsi="Dotum"/>
          <w:bCs/>
          <w:sz w:val="20"/>
          <w:szCs w:val="20"/>
        </w:rPr>
        <w:t xml:space="preserve">op 1 juli 2023 hebben gemeenten een belangrijke rol gekregen bij het bevorderen van goed verhuurderschap. Het doel van de wet is om ongewenste verhuurpraktijken te voorkomen en tegen te gaan bij alle groepen huurders, waaronder </w:t>
      </w:r>
      <w:r w:rsidRPr="004A0D53">
        <w:rPr>
          <w:rFonts w:ascii="Dotum" w:eastAsia="Dotum" w:hAnsi="Dotum"/>
          <w:bCs/>
          <w:sz w:val="20"/>
          <w:szCs w:val="20"/>
        </w:rPr>
        <w:lastRenderedPageBreak/>
        <w:t>arbeidsmigranten. De wet zorgt ervoor dat gemeenten nu ook daadwerkelijk kunnen optreden bij misstanden op de lokale huurmarkt.</w:t>
      </w:r>
      <w:r w:rsidRPr="004A0D53">
        <w:rPr>
          <w:rFonts w:ascii="Avenir" w:hAnsi="Avenir"/>
          <w:color w:val="1A1A1A"/>
        </w:rPr>
        <w:t xml:space="preserve"> </w:t>
      </w:r>
      <w:r w:rsidRPr="004A0D53">
        <w:rPr>
          <w:rFonts w:ascii="Dotum" w:eastAsia="Dotum" w:hAnsi="Dotum"/>
          <w:bCs/>
          <w:sz w:val="20"/>
          <w:szCs w:val="20"/>
        </w:rPr>
        <w:t>Om de doelstelling te kunnen bereiken, introduceert de wet 3 instrumenten: </w:t>
      </w:r>
    </w:p>
    <w:p w14:paraId="1A4D0858" w14:textId="2DA8129E" w:rsidR="007445BA" w:rsidRPr="004A0D53" w:rsidRDefault="007445BA" w:rsidP="007445BA">
      <w:pPr>
        <w:pStyle w:val="Lijstalinea"/>
        <w:numPr>
          <w:ilvl w:val="0"/>
          <w:numId w:val="16"/>
        </w:numPr>
        <w:rPr>
          <w:rFonts w:ascii="Dotum" w:eastAsia="Dotum" w:hAnsi="Dotum"/>
          <w:b/>
          <w:bCs/>
          <w:sz w:val="20"/>
          <w:szCs w:val="20"/>
        </w:rPr>
      </w:pPr>
      <w:r w:rsidRPr="004A0D53">
        <w:rPr>
          <w:rFonts w:ascii="Dotum" w:eastAsia="Dotum" w:hAnsi="Dotum"/>
          <w:sz w:val="20"/>
          <w:szCs w:val="20"/>
        </w:rPr>
        <w:t>Gemeentelijk meldpunt (verplicht)</w:t>
      </w:r>
      <w:r w:rsidR="004A0D53" w:rsidRPr="004A0D53">
        <w:rPr>
          <w:rFonts w:ascii="Dotum" w:eastAsia="Dotum" w:hAnsi="Dotum"/>
          <w:sz w:val="20"/>
          <w:szCs w:val="20"/>
        </w:rPr>
        <w:t xml:space="preserve"> voor </w:t>
      </w:r>
      <w:r w:rsidRPr="004A0D53">
        <w:rPr>
          <w:rFonts w:ascii="Dotum" w:eastAsia="Dotum" w:hAnsi="Dotum"/>
          <w:sz w:val="20"/>
          <w:szCs w:val="20"/>
        </w:rPr>
        <w:t>signalen</w:t>
      </w:r>
      <w:r w:rsidRPr="004A0D53">
        <w:rPr>
          <w:rFonts w:ascii="Dotum" w:eastAsia="Dotum" w:hAnsi="Dotum"/>
          <w:bCs/>
          <w:sz w:val="20"/>
          <w:szCs w:val="20"/>
        </w:rPr>
        <w:t xml:space="preserve"> en klachten over ongewenst gedrag van verhuurders of verhuurbemiddelaars. Daarmee vormt het meldpunt een belangrijke basis voor de gemeentelijke handhaving. </w:t>
      </w:r>
    </w:p>
    <w:p w14:paraId="4D0FD2BE" w14:textId="667A8566" w:rsidR="007445BA" w:rsidRPr="004A0D53" w:rsidRDefault="007445BA" w:rsidP="00DE118B">
      <w:pPr>
        <w:pStyle w:val="Lijstalinea"/>
        <w:numPr>
          <w:ilvl w:val="0"/>
          <w:numId w:val="16"/>
        </w:numPr>
        <w:rPr>
          <w:rFonts w:ascii="Dotum" w:eastAsia="Dotum" w:hAnsi="Dotum"/>
          <w:bCs/>
          <w:sz w:val="20"/>
          <w:szCs w:val="20"/>
        </w:rPr>
      </w:pPr>
      <w:r w:rsidRPr="004A0D53">
        <w:rPr>
          <w:rFonts w:ascii="Dotum" w:eastAsia="Dotum" w:hAnsi="Dotum"/>
          <w:sz w:val="20"/>
          <w:szCs w:val="20"/>
        </w:rPr>
        <w:t>Handhaving algemene regels (verplicht)</w:t>
      </w:r>
      <w:r w:rsidR="004A0D53" w:rsidRPr="004A0D53">
        <w:rPr>
          <w:rFonts w:ascii="Dotum" w:eastAsia="Dotum" w:hAnsi="Dotum"/>
          <w:sz w:val="20"/>
          <w:szCs w:val="20"/>
        </w:rPr>
        <w:t xml:space="preserve">. </w:t>
      </w:r>
      <w:r w:rsidRPr="004A0D53">
        <w:rPr>
          <w:rFonts w:ascii="Dotum" w:eastAsia="Dotum" w:hAnsi="Dotum"/>
          <w:bCs/>
          <w:sz w:val="20"/>
          <w:szCs w:val="20"/>
        </w:rPr>
        <w:t>Artikel 2 van de wet stelt een basisnorm voor goed verhuurderschap vast door middel van landelijk geldende algemene regels. Het college is belast met de handhaving van de wet. </w:t>
      </w:r>
    </w:p>
    <w:p w14:paraId="17A1CD76" w14:textId="66FAA84A" w:rsidR="007445BA" w:rsidRPr="004A0D53" w:rsidRDefault="007445BA" w:rsidP="004A0D53">
      <w:pPr>
        <w:pStyle w:val="Lijstalinea"/>
        <w:numPr>
          <w:ilvl w:val="0"/>
          <w:numId w:val="16"/>
        </w:numPr>
        <w:rPr>
          <w:rFonts w:ascii="Dotum" w:eastAsia="Dotum" w:hAnsi="Dotum"/>
          <w:bCs/>
          <w:sz w:val="20"/>
          <w:szCs w:val="20"/>
        </w:rPr>
      </w:pPr>
      <w:r w:rsidRPr="004A0D53">
        <w:rPr>
          <w:rFonts w:ascii="Dotum" w:eastAsia="Dotum" w:hAnsi="Dotum"/>
          <w:sz w:val="20"/>
          <w:szCs w:val="20"/>
        </w:rPr>
        <w:t>Verhuurvergunning regulier en arbeidsmigranten (optioneel)</w:t>
      </w:r>
      <w:r w:rsidR="004A0D53" w:rsidRPr="004A0D53">
        <w:rPr>
          <w:rFonts w:ascii="Dotum" w:eastAsia="Dotum" w:hAnsi="Dotum"/>
          <w:sz w:val="20"/>
          <w:szCs w:val="20"/>
        </w:rPr>
        <w:t xml:space="preserve">. </w:t>
      </w:r>
      <w:r w:rsidRPr="004A0D53">
        <w:rPr>
          <w:rFonts w:ascii="Dotum" w:eastAsia="Dotum" w:hAnsi="Dotum"/>
          <w:bCs/>
          <w:sz w:val="20"/>
          <w:szCs w:val="20"/>
        </w:rPr>
        <w:t xml:space="preserve">De wet biedt gemeenten de mogelijkheid om </w:t>
      </w:r>
      <w:r w:rsidR="004A0D53" w:rsidRPr="004A0D53">
        <w:rPr>
          <w:rFonts w:ascii="Dotum" w:eastAsia="Dotum" w:hAnsi="Dotum"/>
          <w:bCs/>
          <w:sz w:val="20"/>
          <w:szCs w:val="20"/>
        </w:rPr>
        <w:t>twee</w:t>
      </w:r>
      <w:r w:rsidRPr="004A0D53">
        <w:rPr>
          <w:rFonts w:ascii="Dotum" w:eastAsia="Dotum" w:hAnsi="Dotum"/>
          <w:bCs/>
          <w:sz w:val="20"/>
          <w:szCs w:val="20"/>
        </w:rPr>
        <w:t xml:space="preserve"> soorten verhuurvergunning in te voeren:</w:t>
      </w:r>
      <w:r w:rsidR="004A0D53" w:rsidRPr="004A0D53">
        <w:rPr>
          <w:rFonts w:ascii="Dotum" w:eastAsia="Dotum" w:hAnsi="Dotum"/>
          <w:bCs/>
          <w:sz w:val="20"/>
          <w:szCs w:val="20"/>
        </w:rPr>
        <w:t xml:space="preserve"> d</w:t>
      </w:r>
      <w:r w:rsidRPr="004A0D53">
        <w:rPr>
          <w:rFonts w:ascii="Dotum" w:eastAsia="Dotum" w:hAnsi="Dotum"/>
          <w:bCs/>
          <w:sz w:val="20"/>
          <w:szCs w:val="20"/>
        </w:rPr>
        <w:t xml:space="preserve">e algemene </w:t>
      </w:r>
      <w:r w:rsidR="004A0D53" w:rsidRPr="004A0D53">
        <w:rPr>
          <w:rFonts w:ascii="Dotum" w:eastAsia="Dotum" w:hAnsi="Dotum"/>
          <w:bCs/>
          <w:sz w:val="20"/>
          <w:szCs w:val="20"/>
        </w:rPr>
        <w:t xml:space="preserve">verhuurvergunning en de </w:t>
      </w:r>
      <w:r w:rsidRPr="004A0D53">
        <w:rPr>
          <w:rFonts w:ascii="Dotum" w:eastAsia="Dotum" w:hAnsi="Dotum"/>
          <w:bCs/>
          <w:sz w:val="20"/>
          <w:szCs w:val="20"/>
        </w:rPr>
        <w:t xml:space="preserve">verhuurvergunning arbeidsmigranten voor verblijfsruimten. </w:t>
      </w:r>
      <w:r w:rsidR="004A0D53" w:rsidRPr="004A0D53">
        <w:rPr>
          <w:rFonts w:ascii="Dotum" w:eastAsia="Dotum" w:hAnsi="Dotum"/>
          <w:bCs/>
          <w:sz w:val="20"/>
          <w:szCs w:val="20"/>
        </w:rPr>
        <w:t xml:space="preserve"> </w:t>
      </w:r>
      <w:r w:rsidRPr="004A0D53">
        <w:rPr>
          <w:rFonts w:ascii="Dotum" w:eastAsia="Dotum" w:hAnsi="Dotum"/>
          <w:bCs/>
          <w:sz w:val="20"/>
          <w:szCs w:val="20"/>
        </w:rPr>
        <w:t>De gemeenteraad kan besluiten om een of beide verhuurvergunningen in te voeren, door vaststelling van een verhuurverordening.</w:t>
      </w:r>
    </w:p>
    <w:p w14:paraId="093C72A8" w14:textId="3553F053" w:rsidR="007445BA" w:rsidRPr="007445BA" w:rsidRDefault="007445BA" w:rsidP="007445BA">
      <w:pPr>
        <w:rPr>
          <w:rFonts w:ascii="Dotum" w:eastAsia="Dotum" w:hAnsi="Dotum"/>
          <w:bCs/>
          <w:sz w:val="20"/>
          <w:szCs w:val="20"/>
          <w:highlight w:val="yellow"/>
        </w:rPr>
      </w:pPr>
    </w:p>
    <w:p w14:paraId="6F075299" w14:textId="587820F3" w:rsidR="007445BA" w:rsidRPr="004A0D53" w:rsidRDefault="007445BA" w:rsidP="007445BA">
      <w:pPr>
        <w:rPr>
          <w:rFonts w:ascii="Dotum" w:eastAsia="Dotum" w:hAnsi="Dotum"/>
          <w:b/>
          <w:bCs/>
          <w:color w:val="007E9A"/>
          <w:sz w:val="20"/>
          <w:szCs w:val="20"/>
        </w:rPr>
      </w:pPr>
      <w:r w:rsidRPr="004A0D53">
        <w:rPr>
          <w:rFonts w:ascii="Dotum" w:eastAsia="Dotum" w:hAnsi="Dotum"/>
          <w:b/>
          <w:bCs/>
          <w:color w:val="007E9A"/>
          <w:sz w:val="20"/>
          <w:szCs w:val="20"/>
        </w:rPr>
        <w:t>Wet betaalbare huur (Wbh)</w:t>
      </w:r>
    </w:p>
    <w:p w14:paraId="1F4E3ACF" w14:textId="489290BE" w:rsidR="007445BA" w:rsidRDefault="004A0D53" w:rsidP="007445BA">
      <w:pPr>
        <w:rPr>
          <w:rFonts w:ascii="Dotum" w:eastAsia="Dotum" w:hAnsi="Dotum"/>
          <w:bCs/>
          <w:sz w:val="20"/>
          <w:szCs w:val="20"/>
        </w:rPr>
      </w:pPr>
      <w:r w:rsidRPr="004A0D53">
        <w:rPr>
          <w:rFonts w:ascii="Dotum" w:eastAsia="Dotum" w:hAnsi="Dotum"/>
          <w:bCs/>
          <w:sz w:val="20"/>
          <w:szCs w:val="20"/>
        </w:rPr>
        <w:t>Naast het handhaven</w:t>
      </w:r>
      <w:r w:rsidR="007445BA" w:rsidRPr="004A0D53">
        <w:rPr>
          <w:rFonts w:ascii="Dotum" w:eastAsia="Dotum" w:hAnsi="Dotum"/>
          <w:bCs/>
          <w:sz w:val="20"/>
          <w:szCs w:val="20"/>
        </w:rPr>
        <w:t xml:space="preserve"> op de algemene regels van goed verhuurderschap, </w:t>
      </w:r>
      <w:r w:rsidRPr="004A0D53">
        <w:rPr>
          <w:rFonts w:ascii="Dotum" w:eastAsia="Dotum" w:hAnsi="Dotum"/>
          <w:bCs/>
          <w:sz w:val="20"/>
          <w:szCs w:val="20"/>
        </w:rPr>
        <w:t>zijn</w:t>
      </w:r>
      <w:r w:rsidR="007445BA" w:rsidRPr="004A0D53">
        <w:rPr>
          <w:rFonts w:ascii="Dotum" w:eastAsia="Dotum" w:hAnsi="Dotum"/>
          <w:bCs/>
          <w:sz w:val="20"/>
          <w:szCs w:val="20"/>
        </w:rPr>
        <w:t xml:space="preserve"> </w:t>
      </w:r>
      <w:r w:rsidRPr="004A0D53">
        <w:rPr>
          <w:rFonts w:ascii="Dotum" w:eastAsia="Dotum" w:hAnsi="Dotum"/>
          <w:bCs/>
          <w:sz w:val="20"/>
          <w:szCs w:val="20"/>
        </w:rPr>
        <w:t xml:space="preserve">er </w:t>
      </w:r>
      <w:r w:rsidR="007445BA" w:rsidRPr="004A0D53">
        <w:rPr>
          <w:rFonts w:ascii="Dotum" w:eastAsia="Dotum" w:hAnsi="Dotum"/>
          <w:bCs/>
          <w:sz w:val="20"/>
          <w:szCs w:val="20"/>
        </w:rPr>
        <w:t xml:space="preserve">door de </w:t>
      </w:r>
      <w:r w:rsidRPr="004A0D53">
        <w:rPr>
          <w:rFonts w:ascii="Dotum" w:eastAsia="Dotum" w:hAnsi="Dotum"/>
          <w:bCs/>
          <w:sz w:val="20"/>
          <w:szCs w:val="20"/>
        </w:rPr>
        <w:t xml:space="preserve">invoering van de </w:t>
      </w:r>
      <w:r w:rsidR="007445BA" w:rsidRPr="004A0D53">
        <w:rPr>
          <w:rFonts w:ascii="Dotum" w:eastAsia="Dotum" w:hAnsi="Dotum"/>
          <w:bCs/>
          <w:sz w:val="20"/>
          <w:szCs w:val="20"/>
        </w:rPr>
        <w:t>W</w:t>
      </w:r>
      <w:r w:rsidRPr="004A0D53">
        <w:rPr>
          <w:rFonts w:ascii="Dotum" w:eastAsia="Dotum" w:hAnsi="Dotum"/>
          <w:bCs/>
          <w:sz w:val="20"/>
          <w:szCs w:val="20"/>
        </w:rPr>
        <w:t xml:space="preserve">bh </w:t>
      </w:r>
      <w:r w:rsidR="005A1363">
        <w:rPr>
          <w:rFonts w:ascii="Dotum" w:eastAsia="Dotum" w:hAnsi="Dotum"/>
          <w:bCs/>
          <w:sz w:val="20"/>
          <w:szCs w:val="20"/>
        </w:rPr>
        <w:t xml:space="preserve">op 1 juli 2024 </w:t>
      </w:r>
      <w:r w:rsidR="007445BA" w:rsidRPr="004A0D53">
        <w:rPr>
          <w:rFonts w:ascii="Dotum" w:eastAsia="Dotum" w:hAnsi="Dotum"/>
          <w:bCs/>
          <w:sz w:val="20"/>
          <w:szCs w:val="20"/>
        </w:rPr>
        <w:t>drie regels bijgekomen waarop gemeenten moeten toezien.</w:t>
      </w:r>
    </w:p>
    <w:p w14:paraId="291CBA8F" w14:textId="52D58131" w:rsidR="005A1363" w:rsidRPr="004A0D53" w:rsidRDefault="005A1363" w:rsidP="005A1363">
      <w:pPr>
        <w:numPr>
          <w:ilvl w:val="0"/>
          <w:numId w:val="14"/>
        </w:numPr>
        <w:rPr>
          <w:rFonts w:ascii="Dotum" w:eastAsia="Dotum" w:hAnsi="Dotum"/>
          <w:sz w:val="20"/>
          <w:szCs w:val="20"/>
        </w:rPr>
      </w:pPr>
      <w:r w:rsidRPr="004A0D53">
        <w:rPr>
          <w:rFonts w:ascii="Dotum" w:eastAsia="Dotum" w:hAnsi="Dotum"/>
          <w:sz w:val="20"/>
          <w:szCs w:val="20"/>
        </w:rPr>
        <w:t>Verhuurders moeten zich altijd houden aan het woningwaarderingsstelsel (WWS)</w:t>
      </w:r>
      <w:r>
        <w:rPr>
          <w:rFonts w:ascii="Dotum" w:eastAsia="Dotum" w:hAnsi="Dotum"/>
          <w:sz w:val="20"/>
          <w:szCs w:val="20"/>
        </w:rPr>
        <w:t>.</w:t>
      </w:r>
    </w:p>
    <w:p w14:paraId="4E2DBB24" w14:textId="63CA299D" w:rsidR="005A1363" w:rsidRPr="004A0D53" w:rsidRDefault="005A1363" w:rsidP="005A1363">
      <w:pPr>
        <w:numPr>
          <w:ilvl w:val="0"/>
          <w:numId w:val="14"/>
        </w:numPr>
        <w:rPr>
          <w:rFonts w:ascii="Dotum" w:eastAsia="Dotum" w:hAnsi="Dotum"/>
          <w:sz w:val="20"/>
          <w:szCs w:val="20"/>
        </w:rPr>
      </w:pPr>
      <w:r w:rsidRPr="004A0D53">
        <w:rPr>
          <w:rFonts w:ascii="Dotum" w:eastAsia="Dotum" w:hAnsi="Dotum"/>
          <w:sz w:val="20"/>
          <w:szCs w:val="20"/>
        </w:rPr>
        <w:t>Ze mogen de huur alleen verhogen met de wettelijk toegestane huurverhoging</w:t>
      </w:r>
      <w:r>
        <w:rPr>
          <w:rFonts w:ascii="Dotum" w:eastAsia="Dotum" w:hAnsi="Dotum"/>
          <w:sz w:val="20"/>
          <w:szCs w:val="20"/>
        </w:rPr>
        <w:t>.</w:t>
      </w:r>
    </w:p>
    <w:p w14:paraId="4B7140F3" w14:textId="5DAB4CB1" w:rsidR="005A1363" w:rsidRPr="004A0D53" w:rsidRDefault="005A1363" w:rsidP="005A1363">
      <w:pPr>
        <w:numPr>
          <w:ilvl w:val="0"/>
          <w:numId w:val="14"/>
        </w:numPr>
        <w:rPr>
          <w:rFonts w:ascii="Dotum" w:eastAsia="Dotum" w:hAnsi="Dotum"/>
          <w:sz w:val="20"/>
          <w:szCs w:val="20"/>
        </w:rPr>
      </w:pPr>
      <w:r w:rsidRPr="004A0D53">
        <w:rPr>
          <w:rFonts w:ascii="Dotum" w:eastAsia="Dotum" w:hAnsi="Dotum"/>
          <w:sz w:val="20"/>
          <w:szCs w:val="20"/>
        </w:rPr>
        <w:t>Ze moeten hun huurders informeren over hoeveel WWS-punten de woning heeft</w:t>
      </w:r>
      <w:r>
        <w:rPr>
          <w:rFonts w:ascii="Dotum" w:eastAsia="Dotum" w:hAnsi="Dotum"/>
          <w:sz w:val="20"/>
          <w:szCs w:val="20"/>
        </w:rPr>
        <w:t>.</w:t>
      </w:r>
    </w:p>
    <w:p w14:paraId="1EC2900B" w14:textId="5E58AC1D" w:rsidR="005A1363" w:rsidRPr="004A0D53" w:rsidRDefault="005A1363" w:rsidP="007445BA">
      <w:pPr>
        <w:rPr>
          <w:rFonts w:ascii="Dotum" w:eastAsia="Dotum" w:hAnsi="Dotum"/>
          <w:bCs/>
          <w:sz w:val="20"/>
          <w:szCs w:val="20"/>
        </w:rPr>
      </w:pPr>
      <w:r>
        <w:rPr>
          <w:rFonts w:ascii="Dotum" w:eastAsia="Dotum" w:hAnsi="Dotum"/>
          <w:bCs/>
          <w:sz w:val="20"/>
          <w:szCs w:val="20"/>
        </w:rPr>
        <w:t xml:space="preserve">De handhaving van deze wet </w:t>
      </w:r>
      <w:r w:rsidRPr="004A0D53">
        <w:rPr>
          <w:rFonts w:ascii="Dotum" w:eastAsia="Dotum" w:hAnsi="Dotum"/>
          <w:sz w:val="20"/>
          <w:szCs w:val="20"/>
        </w:rPr>
        <w:t>is gestart op 1 januari 2025</w:t>
      </w:r>
      <w:r>
        <w:rPr>
          <w:rFonts w:ascii="Dotum" w:eastAsia="Dotum" w:hAnsi="Dotum"/>
          <w:sz w:val="20"/>
          <w:szCs w:val="20"/>
        </w:rPr>
        <w:t>.</w:t>
      </w:r>
    </w:p>
    <w:p w14:paraId="06468776" w14:textId="46AC0169" w:rsidR="007445BA" w:rsidRDefault="007445BA" w:rsidP="007445BA">
      <w:pPr>
        <w:rPr>
          <w:rFonts w:ascii="Dotum" w:eastAsia="Dotum" w:hAnsi="Dotum"/>
          <w:sz w:val="20"/>
          <w:szCs w:val="20"/>
          <w:highlight w:val="yellow"/>
        </w:rPr>
      </w:pPr>
    </w:p>
    <w:p w14:paraId="1C4B0B29" w14:textId="79A2F064" w:rsidR="00527666" w:rsidRPr="005A1363" w:rsidRDefault="00527666" w:rsidP="007445BA">
      <w:pPr>
        <w:rPr>
          <w:rFonts w:ascii="Dotum" w:eastAsia="Dotum" w:hAnsi="Dotum"/>
          <w:b/>
          <w:bCs/>
          <w:color w:val="007E9A"/>
          <w:sz w:val="20"/>
          <w:szCs w:val="20"/>
        </w:rPr>
      </w:pPr>
      <w:r w:rsidRPr="005A1363">
        <w:rPr>
          <w:rFonts w:ascii="Dotum" w:eastAsia="Dotum" w:hAnsi="Dotum"/>
          <w:b/>
          <w:bCs/>
          <w:color w:val="007E9A"/>
          <w:sz w:val="20"/>
          <w:szCs w:val="20"/>
        </w:rPr>
        <w:t>W</w:t>
      </w:r>
      <w:r w:rsidRPr="00527666">
        <w:rPr>
          <w:rFonts w:ascii="Dotum" w:eastAsia="Dotum" w:hAnsi="Dotum"/>
          <w:b/>
          <w:bCs/>
          <w:color w:val="007E9A"/>
          <w:sz w:val="20"/>
          <w:szCs w:val="20"/>
        </w:rPr>
        <w:t>et</w:t>
      </w:r>
      <w:r w:rsidR="006475F3" w:rsidRPr="005A1363">
        <w:rPr>
          <w:rFonts w:ascii="Dotum" w:eastAsia="Dotum" w:hAnsi="Dotum"/>
          <w:b/>
          <w:bCs/>
          <w:color w:val="007E9A"/>
          <w:sz w:val="20"/>
          <w:szCs w:val="20"/>
        </w:rPr>
        <w:t xml:space="preserve"> </w:t>
      </w:r>
      <w:r w:rsidRPr="00527666">
        <w:rPr>
          <w:rFonts w:ascii="Dotum" w:eastAsia="Dotum" w:hAnsi="Dotum"/>
          <w:b/>
          <w:bCs/>
          <w:color w:val="007E9A"/>
          <w:sz w:val="20"/>
          <w:szCs w:val="20"/>
        </w:rPr>
        <w:t>Versterking regie volkshuisvesting</w:t>
      </w:r>
    </w:p>
    <w:p w14:paraId="6918B9DC" w14:textId="2280CCCA" w:rsidR="006475F3" w:rsidRPr="005A1363" w:rsidRDefault="006475F3" w:rsidP="006475F3">
      <w:pPr>
        <w:rPr>
          <w:rFonts w:ascii="Dotum" w:eastAsia="Dotum" w:hAnsi="Dotum"/>
          <w:sz w:val="20"/>
          <w:szCs w:val="20"/>
        </w:rPr>
      </w:pPr>
      <w:r w:rsidRPr="005A1363">
        <w:rPr>
          <w:rFonts w:ascii="Dotum" w:eastAsia="Dotum" w:hAnsi="Dotum"/>
          <w:sz w:val="20"/>
          <w:szCs w:val="20"/>
        </w:rPr>
        <w:t>De wet Versterking regie volkshuisvesting zorgt voor de wettelijke verankering van alles wat op het gebied van volkshuisvesting in gang is gezet. Het Rijk, provincies en gemeenten krijgen met de wet gereedschap in handen om met meer regie en tempo meer betaalbare woningen te bouwen. Overheden kunnen alle instrumenten van de Omgevingswet inzetten. Hierdoor kunnen Rijk en provincies met instructieregels en -besluiten juridische knopen doorhakken, bijvoorbeeld over woningbouwlocaties.</w:t>
      </w:r>
      <w:r w:rsidR="005A1363" w:rsidRPr="005A1363">
        <w:rPr>
          <w:rFonts w:ascii="Dotum" w:eastAsia="Dotum" w:hAnsi="Dotum"/>
          <w:sz w:val="20"/>
          <w:szCs w:val="20"/>
        </w:rPr>
        <w:t xml:space="preserve"> </w:t>
      </w:r>
      <w:r w:rsidRPr="005A1363">
        <w:rPr>
          <w:rFonts w:ascii="Dotum" w:eastAsia="Dotum" w:hAnsi="Dotum"/>
          <w:sz w:val="20"/>
          <w:szCs w:val="20"/>
        </w:rPr>
        <w:t xml:space="preserve">Doelen van de wet zijn: </w:t>
      </w:r>
    </w:p>
    <w:p w14:paraId="4FF1F036" w14:textId="77777777" w:rsidR="006475F3" w:rsidRPr="005A1363" w:rsidRDefault="006475F3" w:rsidP="00B00C6D">
      <w:pPr>
        <w:numPr>
          <w:ilvl w:val="0"/>
          <w:numId w:val="14"/>
        </w:numPr>
        <w:rPr>
          <w:rFonts w:ascii="Dotum" w:eastAsia="Dotum" w:hAnsi="Dotum"/>
          <w:sz w:val="20"/>
          <w:szCs w:val="20"/>
        </w:rPr>
      </w:pPr>
      <w:r w:rsidRPr="005A1363">
        <w:rPr>
          <w:rFonts w:ascii="Dotum" w:eastAsia="Dotum" w:hAnsi="Dotum"/>
          <w:sz w:val="20"/>
          <w:szCs w:val="20"/>
        </w:rPr>
        <w:t>een regierol voor de overheid op </w:t>
      </w:r>
      <w:hyperlink r:id="rId9" w:history="1">
        <w:r w:rsidRPr="005A1363">
          <w:rPr>
            <w:rStyle w:val="Hyperlink"/>
            <w:rFonts w:ascii="Dotum" w:eastAsia="Dotum" w:hAnsi="Dotum"/>
            <w:sz w:val="20"/>
            <w:szCs w:val="20"/>
          </w:rPr>
          <w:t>hoeveel, waar en voor wie gebouwd wordt</w:t>
        </w:r>
      </w:hyperlink>
      <w:r w:rsidRPr="005A1363">
        <w:rPr>
          <w:rFonts w:ascii="Dotum" w:eastAsia="Dotum" w:hAnsi="Dotum"/>
          <w:sz w:val="20"/>
          <w:szCs w:val="20"/>
        </w:rPr>
        <w:t>.</w:t>
      </w:r>
    </w:p>
    <w:p w14:paraId="64F0FAD8" w14:textId="5CAC1015" w:rsidR="006475F3" w:rsidRPr="006475F3" w:rsidRDefault="006475F3" w:rsidP="00B00C6D">
      <w:pPr>
        <w:numPr>
          <w:ilvl w:val="0"/>
          <w:numId w:val="14"/>
        </w:numPr>
        <w:rPr>
          <w:rFonts w:ascii="Dotum" w:eastAsia="Dotum" w:hAnsi="Dotum"/>
          <w:sz w:val="20"/>
          <w:szCs w:val="20"/>
        </w:rPr>
      </w:pPr>
      <w:hyperlink r:id="rId10" w:history="1">
        <w:r w:rsidRPr="006475F3">
          <w:rPr>
            <w:rStyle w:val="Hyperlink"/>
            <w:rFonts w:ascii="Dotum" w:eastAsia="Dotum" w:hAnsi="Dotum"/>
            <w:sz w:val="20"/>
            <w:szCs w:val="20"/>
          </w:rPr>
          <w:t>Voldoende betaalbare woningen realiseren</w:t>
        </w:r>
      </w:hyperlink>
      <w:r w:rsidRPr="006475F3">
        <w:rPr>
          <w:rFonts w:ascii="Dotum" w:eastAsia="Dotum" w:hAnsi="Dotum"/>
          <w:sz w:val="20"/>
          <w:szCs w:val="20"/>
        </w:rPr>
        <w:t>.</w:t>
      </w:r>
    </w:p>
    <w:p w14:paraId="0BD42D14" w14:textId="50351EB9" w:rsidR="006475F3" w:rsidRPr="006475F3" w:rsidRDefault="006475F3" w:rsidP="006475F3">
      <w:pPr>
        <w:numPr>
          <w:ilvl w:val="0"/>
          <w:numId w:val="14"/>
        </w:numPr>
        <w:rPr>
          <w:rFonts w:ascii="Dotum" w:eastAsia="Dotum" w:hAnsi="Dotum"/>
          <w:sz w:val="20"/>
          <w:szCs w:val="20"/>
        </w:rPr>
      </w:pPr>
      <w:r w:rsidRPr="006475F3">
        <w:rPr>
          <w:rFonts w:ascii="Dotum" w:eastAsia="Dotum" w:hAnsi="Dotum"/>
          <w:sz w:val="20"/>
          <w:szCs w:val="20"/>
        </w:rPr>
        <w:t>Met </w:t>
      </w:r>
      <w:hyperlink r:id="rId11" w:history="1">
        <w:r w:rsidRPr="006475F3">
          <w:rPr>
            <w:rStyle w:val="Hyperlink"/>
            <w:rFonts w:ascii="Dotum" w:eastAsia="Dotum" w:hAnsi="Dotum"/>
            <w:sz w:val="20"/>
            <w:szCs w:val="20"/>
          </w:rPr>
          <w:t>kortere procedures </w:t>
        </w:r>
      </w:hyperlink>
      <w:r w:rsidRPr="006475F3">
        <w:rPr>
          <w:rFonts w:ascii="Dotum" w:eastAsia="Dotum" w:hAnsi="Dotum"/>
          <w:sz w:val="20"/>
          <w:szCs w:val="20"/>
        </w:rPr>
        <w:t>meer vaart maken met de bouw van woningen.</w:t>
      </w:r>
    </w:p>
    <w:p w14:paraId="65D20E5D" w14:textId="10D02004" w:rsidR="006475F3" w:rsidRPr="005A1363" w:rsidRDefault="006475F3" w:rsidP="006475F3">
      <w:pPr>
        <w:numPr>
          <w:ilvl w:val="0"/>
          <w:numId w:val="14"/>
        </w:numPr>
        <w:rPr>
          <w:rFonts w:ascii="Dotum" w:eastAsia="Dotum" w:hAnsi="Dotum"/>
          <w:sz w:val="20"/>
          <w:szCs w:val="20"/>
        </w:rPr>
      </w:pPr>
      <w:r w:rsidRPr="006475F3">
        <w:rPr>
          <w:rFonts w:ascii="Dotum" w:eastAsia="Dotum" w:hAnsi="Dotum"/>
          <w:sz w:val="20"/>
          <w:szCs w:val="20"/>
        </w:rPr>
        <w:t>Voor een </w:t>
      </w:r>
      <w:hyperlink r:id="rId12" w:history="1">
        <w:r w:rsidRPr="006475F3">
          <w:rPr>
            <w:rStyle w:val="Hyperlink"/>
            <w:rFonts w:ascii="Dotum" w:eastAsia="Dotum" w:hAnsi="Dotum"/>
            <w:sz w:val="20"/>
            <w:szCs w:val="20"/>
          </w:rPr>
          <w:t>eerlijke verdeling </w:t>
        </w:r>
      </w:hyperlink>
      <w:r w:rsidRPr="006475F3">
        <w:rPr>
          <w:rFonts w:ascii="Dotum" w:eastAsia="Dotum" w:hAnsi="Dotum"/>
          <w:sz w:val="20"/>
          <w:szCs w:val="20"/>
        </w:rPr>
        <w:t>zorgen, waarbij urgent woningzoekenden een betere kans krijgen op een passende woning.</w:t>
      </w:r>
    </w:p>
    <w:p w14:paraId="5DC785BB" w14:textId="03152770" w:rsidR="006475F3" w:rsidRPr="006475F3" w:rsidRDefault="006475F3" w:rsidP="006475F3">
      <w:pPr>
        <w:rPr>
          <w:rFonts w:ascii="Dotum" w:eastAsia="Dotum" w:hAnsi="Dotum"/>
          <w:sz w:val="20"/>
          <w:szCs w:val="20"/>
        </w:rPr>
      </w:pPr>
      <w:r w:rsidRPr="005A1363">
        <w:rPr>
          <w:rFonts w:ascii="Dotum" w:eastAsia="Dotum" w:hAnsi="Dotum"/>
          <w:sz w:val="20"/>
          <w:szCs w:val="20"/>
        </w:rPr>
        <w:t xml:space="preserve">Op 7 maart 2024 is het wetsvoorstel Versterking regie Volkshuisvesting naar de Tweede Kamer gestuurd en op 13 februari 2025 </w:t>
      </w:r>
      <w:hyperlink r:id="rId13" w:history="1">
        <w:r w:rsidRPr="005A1363">
          <w:rPr>
            <w:rStyle w:val="Hyperlink"/>
            <w:rFonts w:ascii="Dotum" w:eastAsia="Dotum" w:hAnsi="Dotum"/>
            <w:sz w:val="20"/>
            <w:szCs w:val="20"/>
          </w:rPr>
          <w:t>een aangepast wetsvoorstel</w:t>
        </w:r>
      </w:hyperlink>
      <w:r w:rsidRPr="005A1363">
        <w:rPr>
          <w:rFonts w:ascii="Dotum" w:eastAsia="Dotum" w:hAnsi="Dotum"/>
          <w:sz w:val="20"/>
          <w:szCs w:val="20"/>
        </w:rPr>
        <w:t>. Het is de bedoeling dat de wet in 2026 van kracht wordt.</w:t>
      </w:r>
    </w:p>
    <w:p w14:paraId="273BF3D4" w14:textId="77777777" w:rsidR="00527666" w:rsidRPr="007445BA" w:rsidRDefault="00527666" w:rsidP="007445BA">
      <w:pPr>
        <w:rPr>
          <w:rFonts w:ascii="Dotum" w:eastAsia="Dotum" w:hAnsi="Dotum"/>
          <w:sz w:val="20"/>
          <w:szCs w:val="20"/>
          <w:highlight w:val="yellow"/>
        </w:rPr>
      </w:pPr>
    </w:p>
    <w:p w14:paraId="5C74FE2B" w14:textId="6D2E4C74" w:rsidR="007B1C17" w:rsidRPr="007445BA" w:rsidRDefault="007B1C17" w:rsidP="002B187F">
      <w:pPr>
        <w:rPr>
          <w:rFonts w:ascii="Dotum" w:eastAsia="Dotum" w:hAnsi="Dotum"/>
          <w:b/>
          <w:color w:val="007E9A"/>
          <w:sz w:val="20"/>
          <w:szCs w:val="20"/>
        </w:rPr>
      </w:pPr>
      <w:r w:rsidRPr="007445BA">
        <w:rPr>
          <w:rFonts w:ascii="Dotum" w:eastAsia="Dotum" w:hAnsi="Dotum"/>
          <w:b/>
          <w:color w:val="007E9A"/>
          <w:sz w:val="20"/>
          <w:szCs w:val="20"/>
        </w:rPr>
        <w:t>Websites met meer informatie over Woonbeleid</w:t>
      </w:r>
      <w:r w:rsidRPr="007445BA">
        <w:rPr>
          <w:rFonts w:ascii="Dotum" w:eastAsia="Dotum" w:hAnsi="Dotum"/>
          <w:b/>
          <w:color w:val="007E9A"/>
          <w:sz w:val="20"/>
          <w:szCs w:val="20"/>
        </w:rPr>
        <w:br/>
      </w:r>
      <w:r w:rsidRPr="007445BA">
        <w:rPr>
          <w:rFonts w:ascii="Dotum" w:eastAsia="Dotum" w:hAnsi="Dotum" w:cs="Calibri"/>
          <w:color w:val="000000"/>
          <w:sz w:val="20"/>
          <w:szCs w:val="20"/>
        </w:rPr>
        <w:t xml:space="preserve">- </w:t>
      </w:r>
      <w:hyperlink r:id="rId14" w:history="1">
        <w:r w:rsidRPr="007445BA">
          <w:rPr>
            <w:rStyle w:val="Hyperlink"/>
            <w:rFonts w:ascii="Dotum" w:eastAsia="Dotum" w:hAnsi="Dotum"/>
            <w:bCs/>
            <w:sz w:val="20"/>
            <w:szCs w:val="20"/>
          </w:rPr>
          <w:t>https://www.lokalepolitiekepartijen.nl/dossier/woonbeleid/</w:t>
        </w:r>
      </w:hyperlink>
    </w:p>
    <w:p w14:paraId="5FC20F68" w14:textId="4C229244" w:rsidR="00527666" w:rsidRDefault="007B1C17" w:rsidP="002B187F">
      <w:r w:rsidRPr="007445BA">
        <w:rPr>
          <w:rFonts w:ascii="Dotum" w:eastAsia="Dotum" w:hAnsi="Dotum" w:cs="Calibri"/>
          <w:color w:val="000000"/>
          <w:sz w:val="20"/>
          <w:szCs w:val="20"/>
        </w:rPr>
        <w:t xml:space="preserve">- </w:t>
      </w:r>
      <w:hyperlink r:id="rId15" w:history="1">
        <w:r w:rsidRPr="007445BA">
          <w:rPr>
            <w:rStyle w:val="Hyperlink"/>
            <w:rFonts w:ascii="Dotum" w:eastAsia="Dotum" w:hAnsi="Dotum"/>
            <w:bCs/>
            <w:sz w:val="20"/>
            <w:szCs w:val="20"/>
          </w:rPr>
          <w:t>https://vng.nl/rubrieken/onderwerpen/woonbeleid</w:t>
        </w:r>
      </w:hyperlink>
    </w:p>
    <w:p w14:paraId="3D88BD20" w14:textId="227459C5" w:rsidR="00527666" w:rsidRPr="00527666" w:rsidRDefault="00527666" w:rsidP="002B187F">
      <w:pPr>
        <w:rPr>
          <w:rFonts w:ascii="Dotum" w:eastAsia="Dotum" w:hAnsi="Dotum" w:cs="Calibri"/>
          <w:color w:val="000000"/>
          <w:sz w:val="20"/>
          <w:szCs w:val="20"/>
        </w:rPr>
      </w:pPr>
      <w:r w:rsidRPr="00527666">
        <w:rPr>
          <w:rFonts w:ascii="Dotum" w:eastAsia="Dotum" w:hAnsi="Dotum" w:cs="Calibri"/>
          <w:color w:val="000000"/>
          <w:sz w:val="20"/>
          <w:szCs w:val="20"/>
        </w:rPr>
        <w:t xml:space="preserve">- </w:t>
      </w:r>
      <w:hyperlink r:id="rId16" w:history="1">
        <w:r w:rsidRPr="00527666">
          <w:rPr>
            <w:rStyle w:val="Hyperlink"/>
            <w:rFonts w:ascii="Dotum" w:eastAsia="Dotum" w:hAnsi="Dotum" w:cs="Calibri"/>
            <w:sz w:val="20"/>
            <w:szCs w:val="20"/>
          </w:rPr>
          <w:t>https://www.volkshuisvestingnederland.nl</w:t>
        </w:r>
      </w:hyperlink>
    </w:p>
    <w:p w14:paraId="68DEC630" w14:textId="510F1B09" w:rsidR="00244910" w:rsidRDefault="00244910" w:rsidP="002B187F">
      <w:pPr>
        <w:rPr>
          <w:rFonts w:ascii="Dotum" w:eastAsia="Dotum" w:hAnsi="Dotum"/>
          <w:bCs/>
          <w:sz w:val="20"/>
          <w:szCs w:val="20"/>
        </w:rPr>
      </w:pPr>
    </w:p>
    <w:p w14:paraId="3B6D0F9D" w14:textId="77777777" w:rsidR="007445BA" w:rsidRDefault="007445BA">
      <w:pPr>
        <w:rPr>
          <w:rFonts w:ascii="Dotum" w:eastAsia="Dotum" w:hAnsi="Dotum" w:cstheme="minorBidi"/>
          <w:b/>
          <w:color w:val="007E9A"/>
        </w:rPr>
      </w:pPr>
      <w:bookmarkStart w:id="1" w:name="_Toc192090825"/>
      <w:r>
        <w:rPr>
          <w:rFonts w:ascii="Dotum" w:eastAsia="Dotum" w:hAnsi="Dotum"/>
          <w:b/>
          <w:color w:val="007E9A"/>
        </w:rPr>
        <w:br w:type="page"/>
      </w:r>
    </w:p>
    <w:p w14:paraId="630C6AE9" w14:textId="510EAF6F" w:rsidR="009753FE" w:rsidRPr="00055F84" w:rsidRDefault="009753FE" w:rsidP="002B187F">
      <w:pPr>
        <w:pStyle w:val="Lijstalinea"/>
        <w:numPr>
          <w:ilvl w:val="0"/>
          <w:numId w:val="3"/>
        </w:numPr>
        <w:spacing w:after="360" w:line="240" w:lineRule="atLeast"/>
        <w:ind w:left="0" w:hanging="567"/>
        <w:outlineLvl w:val="0"/>
        <w:rPr>
          <w:rFonts w:ascii="Dotum" w:eastAsia="Dotum" w:hAnsi="Dotum"/>
          <w:b/>
          <w:color w:val="007E9A"/>
          <w:sz w:val="24"/>
          <w:szCs w:val="24"/>
        </w:rPr>
      </w:pPr>
      <w:r w:rsidRPr="00055F84">
        <w:rPr>
          <w:rFonts w:ascii="Dotum" w:eastAsia="Dotum" w:hAnsi="Dotum"/>
          <w:b/>
          <w:color w:val="007E9A"/>
          <w:sz w:val="24"/>
          <w:szCs w:val="24"/>
        </w:rPr>
        <w:lastRenderedPageBreak/>
        <w:t>Hoofd</w:t>
      </w:r>
      <w:r w:rsidR="00957BD7" w:rsidRPr="00055F84">
        <w:rPr>
          <w:rFonts w:ascii="Dotum" w:eastAsia="Dotum" w:hAnsi="Dotum"/>
          <w:b/>
          <w:color w:val="007E9A"/>
          <w:sz w:val="24"/>
          <w:szCs w:val="24"/>
        </w:rPr>
        <w:t>-</w:t>
      </w:r>
      <w:r w:rsidRPr="00055F84">
        <w:rPr>
          <w:rFonts w:ascii="Dotum" w:eastAsia="Dotum" w:hAnsi="Dotum"/>
          <w:b/>
          <w:color w:val="007E9A"/>
          <w:sz w:val="24"/>
          <w:szCs w:val="24"/>
        </w:rPr>
        <w:t xml:space="preserve"> en subthema’s database </w:t>
      </w:r>
      <w:r w:rsidR="005778EA">
        <w:rPr>
          <w:rFonts w:ascii="Dotum" w:eastAsia="Dotum" w:hAnsi="Dotum"/>
          <w:b/>
          <w:color w:val="007E9A"/>
          <w:sz w:val="24"/>
          <w:szCs w:val="24"/>
        </w:rPr>
        <w:t>Woonbeleid</w:t>
      </w:r>
      <w:bookmarkEnd w:id="1"/>
    </w:p>
    <w:p w14:paraId="3C0074DC" w14:textId="2E650024" w:rsidR="009753FE" w:rsidRDefault="003276E7" w:rsidP="002B187F">
      <w:pPr>
        <w:rPr>
          <w:rFonts w:ascii="Dotum" w:eastAsia="Dotum" w:hAnsi="Dotum"/>
          <w:bCs/>
          <w:sz w:val="20"/>
          <w:szCs w:val="20"/>
        </w:rPr>
      </w:pPr>
      <w:r>
        <w:rPr>
          <w:rFonts w:ascii="Dotum" w:eastAsia="Dotum" w:hAnsi="Dotum"/>
          <w:bCs/>
          <w:sz w:val="20"/>
          <w:szCs w:val="20"/>
        </w:rPr>
        <w:t xml:space="preserve">Het metadossier </w:t>
      </w:r>
      <w:r w:rsidR="00244910">
        <w:rPr>
          <w:rFonts w:ascii="Dotum" w:eastAsia="Dotum" w:hAnsi="Dotum"/>
          <w:bCs/>
          <w:sz w:val="20"/>
          <w:szCs w:val="20"/>
        </w:rPr>
        <w:t>Woonbeleid</w:t>
      </w:r>
      <w:r>
        <w:rPr>
          <w:rFonts w:ascii="Dotum" w:eastAsia="Dotum" w:hAnsi="Dotum"/>
          <w:bCs/>
          <w:sz w:val="20"/>
          <w:szCs w:val="20"/>
        </w:rPr>
        <w:t xml:space="preserve"> is gemaakt op basis van een inventarisatie van Rekenkamer-onderzoeken op dit beleidsterrein. </w:t>
      </w:r>
      <w:r w:rsidR="006D15C0" w:rsidRPr="00B453CB">
        <w:rPr>
          <w:rFonts w:ascii="Dotum" w:eastAsia="Dotum" w:hAnsi="Dotum"/>
          <w:bCs/>
          <w:sz w:val="20"/>
          <w:szCs w:val="20"/>
        </w:rPr>
        <w:t xml:space="preserve">De database die </w:t>
      </w:r>
      <w:r w:rsidR="00FA50FB">
        <w:rPr>
          <w:rFonts w:ascii="Dotum" w:eastAsia="Dotum" w:hAnsi="Dotum"/>
          <w:bCs/>
          <w:sz w:val="20"/>
          <w:szCs w:val="20"/>
        </w:rPr>
        <w:t>de NVRR heeft gemaakt</w:t>
      </w:r>
      <w:r w:rsidR="006D15C0" w:rsidRPr="00B453CB">
        <w:rPr>
          <w:rFonts w:ascii="Dotum" w:eastAsia="Dotum" w:hAnsi="Dotum"/>
          <w:bCs/>
          <w:sz w:val="20"/>
          <w:szCs w:val="20"/>
        </w:rPr>
        <w:t xml:space="preserve"> bevat veel informatie</w:t>
      </w:r>
      <w:r w:rsidR="006D15C0">
        <w:rPr>
          <w:rFonts w:ascii="Dotum" w:eastAsia="Dotum" w:hAnsi="Dotum"/>
          <w:bCs/>
          <w:sz w:val="20"/>
          <w:szCs w:val="20"/>
        </w:rPr>
        <w:t xml:space="preserve"> over de Rekenkameronderzoeken </w:t>
      </w:r>
      <w:r w:rsidR="00244910">
        <w:rPr>
          <w:rFonts w:ascii="Dotum" w:eastAsia="Dotum" w:hAnsi="Dotum"/>
          <w:bCs/>
          <w:sz w:val="20"/>
          <w:szCs w:val="20"/>
        </w:rPr>
        <w:t>over</w:t>
      </w:r>
      <w:r w:rsidR="006D15C0">
        <w:rPr>
          <w:rFonts w:ascii="Dotum" w:eastAsia="Dotum" w:hAnsi="Dotum"/>
          <w:bCs/>
          <w:sz w:val="20"/>
          <w:szCs w:val="20"/>
        </w:rPr>
        <w:t xml:space="preserve"> </w:t>
      </w:r>
      <w:r w:rsidR="00244910">
        <w:rPr>
          <w:rFonts w:ascii="Dotum" w:eastAsia="Dotum" w:hAnsi="Dotum"/>
          <w:bCs/>
          <w:sz w:val="20"/>
          <w:szCs w:val="20"/>
        </w:rPr>
        <w:t>Woonbeleid</w:t>
      </w:r>
      <w:r w:rsidR="006D15C0">
        <w:rPr>
          <w:rFonts w:ascii="Dotum" w:eastAsia="Dotum" w:hAnsi="Dotum"/>
          <w:bCs/>
          <w:sz w:val="20"/>
          <w:szCs w:val="20"/>
        </w:rPr>
        <w:t xml:space="preserve">. Deze informatie </w:t>
      </w:r>
      <w:r w:rsidR="00FA50FB">
        <w:rPr>
          <w:rFonts w:ascii="Dotum" w:eastAsia="Dotum" w:hAnsi="Dotum"/>
          <w:bCs/>
          <w:sz w:val="20"/>
          <w:szCs w:val="20"/>
        </w:rPr>
        <w:t>is</w:t>
      </w:r>
      <w:r w:rsidR="006D15C0">
        <w:rPr>
          <w:rFonts w:ascii="Dotum" w:eastAsia="Dotum" w:hAnsi="Dotum"/>
          <w:bCs/>
          <w:sz w:val="20"/>
          <w:szCs w:val="20"/>
        </w:rPr>
        <w:t xml:space="preserve"> geordend op basis van een aantal </w:t>
      </w:r>
      <w:r w:rsidR="009753FE" w:rsidRPr="00957BD7">
        <w:rPr>
          <w:rFonts w:ascii="Dotum" w:eastAsia="Dotum" w:hAnsi="Dotum"/>
          <w:bCs/>
          <w:sz w:val="20"/>
          <w:szCs w:val="20"/>
        </w:rPr>
        <w:t>hoofd</w:t>
      </w:r>
      <w:r w:rsidR="008604C9">
        <w:rPr>
          <w:rFonts w:ascii="Dotum" w:eastAsia="Dotum" w:hAnsi="Dotum"/>
          <w:bCs/>
          <w:sz w:val="20"/>
          <w:szCs w:val="20"/>
        </w:rPr>
        <w:t>- en sub</w:t>
      </w:r>
      <w:r w:rsidR="009753FE" w:rsidRPr="00957BD7">
        <w:rPr>
          <w:rFonts w:ascii="Dotum" w:eastAsia="Dotum" w:hAnsi="Dotum"/>
          <w:bCs/>
          <w:sz w:val="20"/>
          <w:szCs w:val="20"/>
        </w:rPr>
        <w:t>thema’s</w:t>
      </w:r>
      <w:r w:rsidR="00957BD7" w:rsidRPr="00957BD7">
        <w:rPr>
          <w:rFonts w:ascii="Dotum" w:eastAsia="Dotum" w:hAnsi="Dotum"/>
          <w:bCs/>
          <w:sz w:val="20"/>
          <w:szCs w:val="20"/>
        </w:rPr>
        <w:t xml:space="preserve">. </w:t>
      </w:r>
      <w:r w:rsidR="0025415A">
        <w:rPr>
          <w:rFonts w:ascii="Dotum" w:eastAsia="Dotum" w:hAnsi="Dotum"/>
          <w:bCs/>
          <w:sz w:val="20"/>
          <w:szCs w:val="20"/>
        </w:rPr>
        <w:t>Tabel 1 geeft een overzicht van de thema</w:t>
      </w:r>
      <w:r w:rsidR="007E31C4">
        <w:rPr>
          <w:rFonts w:ascii="Dotum" w:eastAsia="Dotum" w:hAnsi="Dotum"/>
          <w:bCs/>
          <w:sz w:val="20"/>
          <w:szCs w:val="20"/>
        </w:rPr>
        <w:t>’</w:t>
      </w:r>
      <w:r w:rsidR="0025415A">
        <w:rPr>
          <w:rFonts w:ascii="Dotum" w:eastAsia="Dotum" w:hAnsi="Dotum"/>
          <w:bCs/>
          <w:sz w:val="20"/>
          <w:szCs w:val="20"/>
        </w:rPr>
        <w:t>s</w:t>
      </w:r>
      <w:r w:rsidR="007E31C4">
        <w:rPr>
          <w:rFonts w:ascii="Dotum" w:eastAsia="Dotum" w:hAnsi="Dotum"/>
          <w:bCs/>
          <w:sz w:val="20"/>
          <w:szCs w:val="20"/>
        </w:rPr>
        <w:t xml:space="preserve"> op basis waarvan de Rekenkamerrapporten </w:t>
      </w:r>
      <w:r w:rsidR="006D15C0">
        <w:rPr>
          <w:rFonts w:ascii="Dotum" w:eastAsia="Dotum" w:hAnsi="Dotum"/>
          <w:bCs/>
          <w:sz w:val="20"/>
          <w:szCs w:val="20"/>
        </w:rPr>
        <w:t xml:space="preserve">zijn </w:t>
      </w:r>
      <w:r w:rsidR="007E31C4">
        <w:rPr>
          <w:rFonts w:ascii="Dotum" w:eastAsia="Dotum" w:hAnsi="Dotum"/>
          <w:bCs/>
          <w:sz w:val="20"/>
          <w:szCs w:val="20"/>
        </w:rPr>
        <w:t xml:space="preserve">geïnventariseerd. </w:t>
      </w:r>
    </w:p>
    <w:p w14:paraId="497AFC95" w14:textId="0E38BCF8" w:rsidR="00957BD7" w:rsidRDefault="00957BD7" w:rsidP="002B187F">
      <w:pPr>
        <w:rPr>
          <w:rFonts w:ascii="Dotum" w:eastAsia="Dotum" w:hAnsi="Dotum"/>
          <w:bCs/>
          <w:sz w:val="20"/>
          <w:szCs w:val="20"/>
        </w:rPr>
      </w:pPr>
    </w:p>
    <w:p w14:paraId="31B62B98" w14:textId="17A1D1F9" w:rsidR="00957BD7" w:rsidRPr="0025415A" w:rsidRDefault="00957BD7" w:rsidP="00081A5B">
      <w:pPr>
        <w:spacing w:after="120" w:line="240" w:lineRule="atLeast"/>
        <w:rPr>
          <w:rFonts w:ascii="Dotum" w:eastAsia="Dotum" w:hAnsi="Dotum"/>
          <w:bCs/>
          <w:sz w:val="20"/>
          <w:szCs w:val="20"/>
        </w:rPr>
      </w:pPr>
      <w:r w:rsidRPr="009D4BB5">
        <w:rPr>
          <w:rFonts w:ascii="Dotum" w:eastAsia="Dotum" w:hAnsi="Dotum"/>
          <w:b/>
          <w:color w:val="007E9A"/>
          <w:sz w:val="20"/>
          <w:szCs w:val="20"/>
        </w:rPr>
        <w:t>Tabel 1</w:t>
      </w:r>
      <w:r w:rsidR="00745CB8">
        <w:rPr>
          <w:rFonts w:ascii="Dotum" w:eastAsia="Dotum" w:hAnsi="Dotum"/>
          <w:b/>
          <w:color w:val="007E9A"/>
          <w:sz w:val="20"/>
          <w:szCs w:val="20"/>
        </w:rPr>
        <w:t xml:space="preserve"> </w:t>
      </w:r>
      <w:r w:rsidRPr="00957BD7">
        <w:rPr>
          <w:rFonts w:ascii="Dotum" w:eastAsia="Dotum" w:hAnsi="Dotum"/>
          <w:bCs/>
          <w:sz w:val="20"/>
          <w:szCs w:val="20"/>
        </w:rPr>
        <w:t xml:space="preserve">Hoofd- en subthema’s inventarisatie </w:t>
      </w:r>
      <w:r w:rsidR="00244910">
        <w:rPr>
          <w:rFonts w:ascii="Dotum" w:eastAsia="Dotum" w:hAnsi="Dotum"/>
          <w:bCs/>
          <w:sz w:val="20"/>
          <w:szCs w:val="20"/>
        </w:rPr>
        <w:t>Woonbeleid</w:t>
      </w:r>
      <w:r w:rsidRPr="00957BD7">
        <w:rPr>
          <w:rFonts w:ascii="Dotum" w:eastAsia="Dotum" w:hAnsi="Dotum"/>
          <w:b/>
          <w:sz w:val="20"/>
          <w:szCs w:val="20"/>
        </w:rPr>
        <w:tab/>
      </w:r>
    </w:p>
    <w:tbl>
      <w:tblPr>
        <w:tblW w:w="7083" w:type="dxa"/>
        <w:tblCellMar>
          <w:left w:w="70" w:type="dxa"/>
          <w:right w:w="70" w:type="dxa"/>
        </w:tblCellMar>
        <w:tblLook w:val="04A0" w:firstRow="1" w:lastRow="0" w:firstColumn="1" w:lastColumn="0" w:noHBand="0" w:noVBand="1"/>
      </w:tblPr>
      <w:tblGrid>
        <w:gridCol w:w="3822"/>
        <w:gridCol w:w="3822"/>
      </w:tblGrid>
      <w:tr w:rsidR="009D4BB5" w:rsidRPr="006D15C0" w14:paraId="7C8EBF39" w14:textId="77777777" w:rsidTr="00081A5B">
        <w:trPr>
          <w:trHeight w:val="408"/>
        </w:trPr>
        <w:tc>
          <w:tcPr>
            <w:tcW w:w="3822"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6365F317" w14:textId="77777777" w:rsidR="009D4BB5" w:rsidRPr="006D15C0" w:rsidRDefault="009D4BB5" w:rsidP="00081A5B">
            <w:pPr>
              <w:rPr>
                <w:rFonts w:ascii="Dotum" w:eastAsia="Dotum" w:hAnsi="Dotum" w:cs="Calibri"/>
                <w:b/>
                <w:bCs/>
                <w:color w:val="FFFFFF" w:themeColor="background1"/>
                <w:sz w:val="18"/>
                <w:szCs w:val="18"/>
              </w:rPr>
            </w:pPr>
            <w:r w:rsidRPr="006D15C0">
              <w:rPr>
                <w:rFonts w:ascii="Dotum" w:eastAsia="Dotum" w:hAnsi="Dotum" w:cs="Calibri" w:hint="eastAsia"/>
                <w:b/>
                <w:bCs/>
                <w:color w:val="FFFFFF" w:themeColor="background1"/>
                <w:sz w:val="18"/>
                <w:szCs w:val="18"/>
              </w:rPr>
              <w:t>Hoofdthema’s</w:t>
            </w:r>
          </w:p>
        </w:tc>
        <w:tc>
          <w:tcPr>
            <w:tcW w:w="3822" w:type="dxa"/>
            <w:tcBorders>
              <w:top w:val="single" w:sz="4" w:space="0" w:color="auto"/>
              <w:left w:val="nil"/>
              <w:bottom w:val="single" w:sz="4" w:space="0" w:color="auto"/>
              <w:right w:val="single" w:sz="4" w:space="0" w:color="auto"/>
            </w:tcBorders>
            <w:shd w:val="clear" w:color="auto" w:fill="007E9A"/>
            <w:noWrap/>
            <w:vAlign w:val="center"/>
            <w:hideMark/>
          </w:tcPr>
          <w:p w14:paraId="592BB36A" w14:textId="77777777" w:rsidR="009D4BB5" w:rsidRPr="006D15C0" w:rsidRDefault="009D4BB5" w:rsidP="00081A5B">
            <w:pPr>
              <w:rPr>
                <w:rFonts w:ascii="Dotum" w:eastAsia="Dotum" w:hAnsi="Dotum" w:cs="Calibri"/>
                <w:b/>
                <w:bCs/>
                <w:color w:val="FFFFFF" w:themeColor="background1"/>
                <w:sz w:val="18"/>
                <w:szCs w:val="18"/>
              </w:rPr>
            </w:pPr>
            <w:r w:rsidRPr="006D15C0">
              <w:rPr>
                <w:rFonts w:ascii="Dotum" w:eastAsia="Dotum" w:hAnsi="Dotum" w:cs="Calibri" w:hint="eastAsia"/>
                <w:b/>
                <w:bCs/>
                <w:color w:val="FFFFFF" w:themeColor="background1"/>
                <w:sz w:val="18"/>
                <w:szCs w:val="18"/>
              </w:rPr>
              <w:t>Subthema's</w:t>
            </w:r>
          </w:p>
        </w:tc>
      </w:tr>
      <w:tr w:rsidR="00244910" w:rsidRPr="006D15C0" w14:paraId="60214580"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27B64873" w14:textId="773AD9C9" w:rsidR="00244910" w:rsidRPr="006D15C0" w:rsidRDefault="00244910" w:rsidP="00244910">
            <w:pPr>
              <w:rPr>
                <w:rFonts w:ascii="Dotum" w:eastAsia="Dotum" w:hAnsi="Dotum" w:cs="Calibri"/>
                <w:color w:val="000000"/>
                <w:sz w:val="18"/>
                <w:szCs w:val="18"/>
              </w:rPr>
            </w:pPr>
            <w:r w:rsidRPr="006D15C0">
              <w:rPr>
                <w:rFonts w:ascii="Dotum" w:eastAsia="Dotum" w:hAnsi="Dotum" w:cs="Calibri" w:hint="eastAsia"/>
                <w:color w:val="000000"/>
                <w:sz w:val="18"/>
                <w:szCs w:val="18"/>
              </w:rPr>
              <w:t xml:space="preserve">Beleidskaders </w:t>
            </w:r>
            <w:r>
              <w:rPr>
                <w:rFonts w:ascii="Dotum" w:eastAsia="Dotum" w:hAnsi="Dotum" w:cs="Calibri"/>
                <w:color w:val="000000"/>
                <w:sz w:val="18"/>
                <w:szCs w:val="18"/>
              </w:rPr>
              <w:t>Woonbeleid</w:t>
            </w:r>
          </w:p>
        </w:tc>
        <w:tc>
          <w:tcPr>
            <w:tcW w:w="3822" w:type="dxa"/>
            <w:tcBorders>
              <w:top w:val="nil"/>
              <w:left w:val="nil"/>
              <w:bottom w:val="single" w:sz="4" w:space="0" w:color="auto"/>
              <w:right w:val="single" w:sz="4" w:space="0" w:color="auto"/>
            </w:tcBorders>
            <w:shd w:val="clear" w:color="auto" w:fill="auto"/>
            <w:noWrap/>
            <w:hideMark/>
          </w:tcPr>
          <w:p w14:paraId="17061A07" w14:textId="2212A8E9"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 xml:space="preserve">Wet- en </w:t>
            </w:r>
            <w:r w:rsidR="00DC1DE1">
              <w:rPr>
                <w:rFonts w:ascii="Dotum" w:eastAsia="Dotum" w:hAnsi="Dotum" w:cs="Calibri"/>
                <w:color w:val="000000"/>
                <w:sz w:val="18"/>
                <w:szCs w:val="18"/>
              </w:rPr>
              <w:t>R</w:t>
            </w:r>
            <w:r w:rsidRPr="00244910">
              <w:rPr>
                <w:rFonts w:ascii="Dotum" w:eastAsia="Dotum" w:hAnsi="Dotum" w:cs="Calibri"/>
                <w:color w:val="000000"/>
                <w:sz w:val="18"/>
                <w:szCs w:val="18"/>
              </w:rPr>
              <w:t xml:space="preserve">egelgeving </w:t>
            </w:r>
          </w:p>
        </w:tc>
      </w:tr>
      <w:tr w:rsidR="00244910" w:rsidRPr="006D15C0" w14:paraId="7587927D"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777419DC" w14:textId="77777777"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3C110F5F" w14:textId="52C96E3C"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Beleid(</w:t>
            </w:r>
            <w:proofErr w:type="spellStart"/>
            <w:r w:rsidRPr="00244910">
              <w:rPr>
                <w:rFonts w:ascii="Dotum" w:eastAsia="Dotum" w:hAnsi="Dotum" w:cs="Calibri"/>
                <w:color w:val="000000"/>
                <w:sz w:val="18"/>
                <w:szCs w:val="18"/>
              </w:rPr>
              <w:t>sdoelen</w:t>
            </w:r>
            <w:proofErr w:type="spellEnd"/>
            <w:r w:rsidRPr="00244910">
              <w:rPr>
                <w:rFonts w:ascii="Dotum" w:eastAsia="Dotum" w:hAnsi="Dotum" w:cs="Calibri"/>
                <w:color w:val="000000"/>
                <w:sz w:val="18"/>
                <w:szCs w:val="18"/>
              </w:rPr>
              <w:t xml:space="preserve">) </w:t>
            </w:r>
          </w:p>
        </w:tc>
      </w:tr>
      <w:tr w:rsidR="009753FE" w:rsidRPr="006D15C0" w14:paraId="04AD732D"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6D0BC396"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Financiën</w:t>
            </w:r>
          </w:p>
        </w:tc>
        <w:tc>
          <w:tcPr>
            <w:tcW w:w="3822" w:type="dxa"/>
            <w:tcBorders>
              <w:top w:val="nil"/>
              <w:left w:val="nil"/>
              <w:bottom w:val="single" w:sz="4" w:space="0" w:color="auto"/>
              <w:right w:val="single" w:sz="4" w:space="0" w:color="auto"/>
            </w:tcBorders>
            <w:shd w:val="clear" w:color="auto" w:fill="auto"/>
            <w:noWrap/>
            <w:hideMark/>
          </w:tcPr>
          <w:p w14:paraId="775B4D32"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Budget</w:t>
            </w:r>
          </w:p>
        </w:tc>
      </w:tr>
      <w:tr w:rsidR="009753FE" w:rsidRPr="006D15C0" w14:paraId="72E0DEF8"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0D282A24"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58E561A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Begroting/Jaarverslag</w:t>
            </w:r>
          </w:p>
        </w:tc>
      </w:tr>
      <w:tr w:rsidR="009753FE" w:rsidRPr="006D15C0" w14:paraId="59724AAE"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37D6C7FB"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45C2B3A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Uitgaven</w:t>
            </w:r>
          </w:p>
        </w:tc>
      </w:tr>
      <w:tr w:rsidR="00244910" w:rsidRPr="006D15C0" w14:paraId="4B8398C0"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10A7E695" w14:textId="395D1648"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Sturing</w:t>
            </w:r>
          </w:p>
        </w:tc>
        <w:tc>
          <w:tcPr>
            <w:tcW w:w="3822" w:type="dxa"/>
            <w:tcBorders>
              <w:top w:val="nil"/>
              <w:left w:val="nil"/>
              <w:bottom w:val="single" w:sz="4" w:space="0" w:color="auto"/>
              <w:right w:val="single" w:sz="4" w:space="0" w:color="auto"/>
            </w:tcBorders>
            <w:shd w:val="clear" w:color="auto" w:fill="auto"/>
            <w:noWrap/>
            <w:hideMark/>
          </w:tcPr>
          <w:p w14:paraId="14458ECA" w14:textId="1FEE20BA"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Sturende rol college</w:t>
            </w:r>
          </w:p>
        </w:tc>
      </w:tr>
      <w:tr w:rsidR="00244910" w:rsidRPr="006D15C0" w14:paraId="74EF14DF"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tcPr>
          <w:p w14:paraId="5AF84DF1" w14:textId="0D6A5046"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Kaderstelling</w:t>
            </w:r>
          </w:p>
        </w:tc>
        <w:tc>
          <w:tcPr>
            <w:tcW w:w="3822" w:type="dxa"/>
            <w:tcBorders>
              <w:top w:val="nil"/>
              <w:left w:val="nil"/>
              <w:bottom w:val="single" w:sz="4" w:space="0" w:color="auto"/>
              <w:right w:val="single" w:sz="4" w:space="0" w:color="auto"/>
            </w:tcBorders>
            <w:shd w:val="clear" w:color="auto" w:fill="auto"/>
            <w:noWrap/>
          </w:tcPr>
          <w:p w14:paraId="02D30839" w14:textId="61CEE3CD"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 xml:space="preserve">Kaderstellende rol </w:t>
            </w:r>
          </w:p>
        </w:tc>
      </w:tr>
      <w:tr w:rsidR="00244910" w:rsidRPr="006D15C0" w14:paraId="5A0840A9"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1287CE87" w14:textId="6F19E967"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Controle</w:t>
            </w:r>
          </w:p>
        </w:tc>
        <w:tc>
          <w:tcPr>
            <w:tcW w:w="3822" w:type="dxa"/>
            <w:tcBorders>
              <w:top w:val="nil"/>
              <w:left w:val="nil"/>
              <w:bottom w:val="single" w:sz="4" w:space="0" w:color="auto"/>
              <w:right w:val="single" w:sz="4" w:space="0" w:color="auto"/>
            </w:tcBorders>
            <w:shd w:val="clear" w:color="auto" w:fill="auto"/>
            <w:noWrap/>
            <w:hideMark/>
          </w:tcPr>
          <w:p w14:paraId="7F0ABD2C" w14:textId="5906106E"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 xml:space="preserve">Controlerende rol </w:t>
            </w:r>
          </w:p>
        </w:tc>
      </w:tr>
      <w:tr w:rsidR="00244910" w:rsidRPr="006D15C0" w14:paraId="6EBDD01E"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09A58105" w14:textId="49991420"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Toezicht</w:t>
            </w:r>
          </w:p>
        </w:tc>
        <w:tc>
          <w:tcPr>
            <w:tcW w:w="3822" w:type="dxa"/>
            <w:tcBorders>
              <w:top w:val="nil"/>
              <w:left w:val="nil"/>
              <w:bottom w:val="single" w:sz="4" w:space="0" w:color="auto"/>
              <w:right w:val="single" w:sz="4" w:space="0" w:color="auto"/>
            </w:tcBorders>
            <w:shd w:val="clear" w:color="auto" w:fill="auto"/>
            <w:noWrap/>
            <w:hideMark/>
          </w:tcPr>
          <w:p w14:paraId="2D534654" w14:textId="47003727"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Monitoring</w:t>
            </w:r>
          </w:p>
        </w:tc>
      </w:tr>
      <w:tr w:rsidR="00244910" w:rsidRPr="006D15C0" w14:paraId="6BF724DA"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02E5F34E" w14:textId="29F58149" w:rsidR="00244910" w:rsidRPr="006D15C0" w:rsidRDefault="00244910"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4AB3BA19" w14:textId="6E3D2560"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Evaluatie/</w:t>
            </w:r>
            <w:r w:rsidR="00DC1DE1">
              <w:rPr>
                <w:rFonts w:ascii="Dotum" w:eastAsia="Dotum" w:hAnsi="Dotum" w:cs="Calibri"/>
                <w:color w:val="000000"/>
                <w:sz w:val="18"/>
                <w:szCs w:val="18"/>
              </w:rPr>
              <w:t>O</w:t>
            </w:r>
            <w:r w:rsidRPr="006D15C0">
              <w:rPr>
                <w:rFonts w:ascii="Dotum" w:eastAsia="Dotum" w:hAnsi="Dotum" w:cs="Calibri" w:hint="eastAsia"/>
                <w:color w:val="000000"/>
                <w:sz w:val="18"/>
                <w:szCs w:val="18"/>
              </w:rPr>
              <w:t>nderzoek</w:t>
            </w:r>
          </w:p>
        </w:tc>
      </w:tr>
      <w:tr w:rsidR="00244910" w:rsidRPr="006D15C0" w14:paraId="2F590E39"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034DB2E3" w14:textId="36109910"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w:t>
            </w:r>
          </w:p>
        </w:tc>
        <w:tc>
          <w:tcPr>
            <w:tcW w:w="3822" w:type="dxa"/>
            <w:tcBorders>
              <w:top w:val="nil"/>
              <w:left w:val="nil"/>
              <w:bottom w:val="single" w:sz="4" w:space="0" w:color="auto"/>
              <w:right w:val="single" w:sz="4" w:space="0" w:color="auto"/>
            </w:tcBorders>
            <w:shd w:val="clear" w:color="auto" w:fill="auto"/>
            <w:noWrap/>
            <w:hideMark/>
          </w:tcPr>
          <w:p w14:paraId="56D47353" w14:textId="0AD0C155"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 sturing</w:t>
            </w:r>
          </w:p>
        </w:tc>
      </w:tr>
      <w:tr w:rsidR="00244910" w:rsidRPr="006D15C0" w14:paraId="05F4657F"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06836DBD" w14:textId="53B340DF" w:rsidR="00244910" w:rsidRPr="006D15C0" w:rsidRDefault="00244910"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7B1594A5" w14:textId="266AB85F"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 kaderstelling</w:t>
            </w:r>
          </w:p>
        </w:tc>
      </w:tr>
      <w:tr w:rsidR="00244910" w:rsidRPr="006D15C0" w14:paraId="4A795B65"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0BE66DD1" w14:textId="3059F819" w:rsidR="00244910" w:rsidRPr="006D15C0" w:rsidRDefault="00244910"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220F92A4" w14:textId="5143E240"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 controle</w:t>
            </w:r>
          </w:p>
        </w:tc>
      </w:tr>
      <w:tr w:rsidR="00244910" w:rsidRPr="006D15C0" w14:paraId="4F8BFCDB"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2CB405EA" w14:textId="53292BBF"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Organisatie</w:t>
            </w:r>
          </w:p>
        </w:tc>
        <w:tc>
          <w:tcPr>
            <w:tcW w:w="3822" w:type="dxa"/>
            <w:tcBorders>
              <w:top w:val="nil"/>
              <w:left w:val="nil"/>
              <w:bottom w:val="single" w:sz="4" w:space="0" w:color="auto"/>
              <w:right w:val="single" w:sz="4" w:space="0" w:color="auto"/>
            </w:tcBorders>
            <w:shd w:val="clear" w:color="auto" w:fill="auto"/>
            <w:noWrap/>
            <w:hideMark/>
          </w:tcPr>
          <w:p w14:paraId="11539BC8" w14:textId="3A93F127" w:rsidR="00244910" w:rsidRPr="006D15C0" w:rsidRDefault="00244910" w:rsidP="00957BD7">
            <w:pPr>
              <w:rPr>
                <w:rFonts w:ascii="Dotum" w:eastAsia="Dotum" w:hAnsi="Dotum" w:cs="Calibri"/>
                <w:color w:val="000000"/>
                <w:sz w:val="18"/>
                <w:szCs w:val="18"/>
              </w:rPr>
            </w:pPr>
            <w:r w:rsidRPr="00244910">
              <w:rPr>
                <w:rFonts w:ascii="Dotum" w:eastAsia="Dotum" w:hAnsi="Dotum" w:cs="Calibri"/>
                <w:color w:val="000000"/>
                <w:sz w:val="18"/>
                <w:szCs w:val="18"/>
              </w:rPr>
              <w:t>Organisatie uitvoering Woonbeleid</w:t>
            </w:r>
          </w:p>
        </w:tc>
      </w:tr>
      <w:tr w:rsidR="00244910" w:rsidRPr="006D15C0" w14:paraId="69EBF96E"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3E8B6641" w14:textId="38806627" w:rsidR="00244910" w:rsidRPr="006D15C0" w:rsidRDefault="00244910" w:rsidP="00244910">
            <w:pPr>
              <w:rPr>
                <w:rFonts w:ascii="Dotum" w:eastAsia="Dotum" w:hAnsi="Dotum" w:cs="Calibri"/>
                <w:color w:val="000000"/>
                <w:sz w:val="18"/>
                <w:szCs w:val="18"/>
              </w:rPr>
            </w:pPr>
            <w:r w:rsidRPr="006D15C0">
              <w:rPr>
                <w:rFonts w:ascii="Dotum" w:eastAsia="Dotum" w:hAnsi="Dotum" w:cs="Calibri" w:hint="eastAsia"/>
                <w:color w:val="000000"/>
                <w:sz w:val="18"/>
                <w:szCs w:val="18"/>
              </w:rPr>
              <w:t xml:space="preserve">Praktijk uitvoering </w:t>
            </w:r>
            <w:r w:rsidRPr="00244910">
              <w:rPr>
                <w:rFonts w:ascii="Dotum" w:eastAsia="Dotum" w:hAnsi="Dotum" w:cs="Calibri"/>
                <w:color w:val="000000"/>
                <w:sz w:val="18"/>
                <w:szCs w:val="18"/>
              </w:rPr>
              <w:t>Woonbeleid</w:t>
            </w:r>
          </w:p>
        </w:tc>
        <w:tc>
          <w:tcPr>
            <w:tcW w:w="3822" w:type="dxa"/>
            <w:tcBorders>
              <w:top w:val="nil"/>
              <w:left w:val="nil"/>
              <w:bottom w:val="single" w:sz="4" w:space="0" w:color="auto"/>
              <w:right w:val="single" w:sz="4" w:space="0" w:color="auto"/>
            </w:tcBorders>
            <w:shd w:val="clear" w:color="auto" w:fill="auto"/>
            <w:noWrap/>
            <w:hideMark/>
          </w:tcPr>
          <w:p w14:paraId="04DE944D" w14:textId="1F658E97"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Uitvoering Woonbeleid</w:t>
            </w:r>
          </w:p>
        </w:tc>
      </w:tr>
      <w:tr w:rsidR="00244910" w:rsidRPr="006D15C0" w14:paraId="7DCE9526"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1CCCD84A" w14:textId="7579C400"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799254DD" w14:textId="4B6EE8B8"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Betrokken organisaties</w:t>
            </w:r>
          </w:p>
        </w:tc>
      </w:tr>
      <w:tr w:rsidR="00244910" w:rsidRPr="006D15C0" w14:paraId="266895CA"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793CBE2C" w14:textId="72790027"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2A58A96D" w14:textId="2BAAB5B7"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Prestatieafspraken</w:t>
            </w:r>
          </w:p>
        </w:tc>
      </w:tr>
      <w:tr w:rsidR="00244910" w:rsidRPr="006D15C0" w14:paraId="1DDD4571"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15471C09" w14:textId="32631133"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640B3AD7" w14:textId="4B18D0E1"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Samenwerking</w:t>
            </w:r>
          </w:p>
        </w:tc>
      </w:tr>
      <w:tr w:rsidR="00244910" w:rsidRPr="006D15C0" w14:paraId="6A4A09F6"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4CBDB2C7" w14:textId="36B2FEC7"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24805503" w14:textId="5DE6ADB1"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Nieuwbouw</w:t>
            </w:r>
          </w:p>
        </w:tc>
      </w:tr>
      <w:tr w:rsidR="00244910" w:rsidRPr="006D15C0" w14:paraId="3195AFEC"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356D1336" w14:textId="4662B132"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3486C739" w14:textId="6FBB3A9B"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Bestaande bouw</w:t>
            </w:r>
          </w:p>
        </w:tc>
      </w:tr>
      <w:tr w:rsidR="00244910" w:rsidRPr="006D15C0" w14:paraId="10209A5A"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568ABEE2" w14:textId="28E8A51E"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23C9CF40" w14:textId="0CF5462D"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Sociale huurwoningen</w:t>
            </w:r>
          </w:p>
        </w:tc>
      </w:tr>
      <w:tr w:rsidR="00244910" w:rsidRPr="006D15C0" w14:paraId="4D36ADB0"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4DCE28D7" w14:textId="3C69151F"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79019825" w14:textId="4DA685F2"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Sociale koopwoningen</w:t>
            </w:r>
          </w:p>
        </w:tc>
      </w:tr>
      <w:tr w:rsidR="00244910" w:rsidRPr="006D15C0" w14:paraId="344BFE32"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45B228A8" w14:textId="1C4C7AA7"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5ECE8833" w14:textId="6BDF5585"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Koopwoningen</w:t>
            </w:r>
          </w:p>
        </w:tc>
      </w:tr>
      <w:tr w:rsidR="00244910" w:rsidRPr="006D15C0" w14:paraId="07E7CBEB"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62638CB1" w14:textId="434C613A"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20195BE9" w14:textId="57AB7CE4"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Aansluiting vraag en aanbod</w:t>
            </w:r>
          </w:p>
        </w:tc>
      </w:tr>
      <w:tr w:rsidR="00244910" w:rsidRPr="006D15C0" w14:paraId="6D05988A"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6286BAC7" w14:textId="72711BC2"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65B85E46" w14:textId="6BF1AB8C"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Doelgroepen</w:t>
            </w:r>
          </w:p>
        </w:tc>
      </w:tr>
      <w:tr w:rsidR="00244910" w:rsidRPr="006D15C0" w14:paraId="6D8D5F7E"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0AB9E2AB" w14:textId="4EB81B41"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18396967" w14:textId="3FD909E4"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Kwantiteit woningvoorraad</w:t>
            </w:r>
          </w:p>
        </w:tc>
      </w:tr>
      <w:tr w:rsidR="00244910" w:rsidRPr="006D15C0" w14:paraId="66C31AD0"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63956520" w14:textId="2776D6F7"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75555C4E" w14:textId="0A05551E"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Kwaliteit woningvoorraad</w:t>
            </w:r>
          </w:p>
        </w:tc>
      </w:tr>
      <w:tr w:rsidR="00244910" w:rsidRPr="006D15C0" w14:paraId="782B65A1"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65E88EC7" w14:textId="37F370EB"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25BA53BE" w14:textId="345E5694"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Woonruimteverdeling</w:t>
            </w:r>
          </w:p>
        </w:tc>
      </w:tr>
      <w:tr w:rsidR="00244910" w:rsidRPr="006D15C0" w14:paraId="78E5AE2B"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33E6C7E0" w14:textId="0501AE61" w:rsidR="00244910" w:rsidRPr="006D15C0" w:rsidRDefault="00244910" w:rsidP="00244910">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3822" w:type="dxa"/>
            <w:tcBorders>
              <w:top w:val="nil"/>
              <w:left w:val="nil"/>
              <w:bottom w:val="single" w:sz="4" w:space="0" w:color="auto"/>
              <w:right w:val="single" w:sz="4" w:space="0" w:color="auto"/>
            </w:tcBorders>
            <w:shd w:val="clear" w:color="auto" w:fill="auto"/>
            <w:noWrap/>
            <w:hideMark/>
          </w:tcPr>
          <w:p w14:paraId="378EB5EA" w14:textId="143E221A" w:rsidR="00244910" w:rsidRPr="006D15C0" w:rsidRDefault="00244910" w:rsidP="00244910">
            <w:pPr>
              <w:rPr>
                <w:rFonts w:ascii="Dotum" w:eastAsia="Dotum" w:hAnsi="Dotum" w:cs="Calibri"/>
                <w:color w:val="000000"/>
                <w:sz w:val="18"/>
                <w:szCs w:val="18"/>
              </w:rPr>
            </w:pPr>
            <w:r w:rsidRPr="00244910">
              <w:rPr>
                <w:rFonts w:ascii="Dotum" w:eastAsia="Dotum" w:hAnsi="Dotum" w:cs="Calibri"/>
                <w:color w:val="000000"/>
                <w:sz w:val="18"/>
                <w:szCs w:val="18"/>
              </w:rPr>
              <w:t>Doorstroming</w:t>
            </w:r>
          </w:p>
        </w:tc>
      </w:tr>
      <w:tr w:rsidR="00244910" w:rsidRPr="006D15C0" w14:paraId="4D0C854B"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319B70BB" w14:textId="127A04A9"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Prestaties</w:t>
            </w:r>
          </w:p>
        </w:tc>
        <w:tc>
          <w:tcPr>
            <w:tcW w:w="3822" w:type="dxa"/>
            <w:tcBorders>
              <w:top w:val="nil"/>
              <w:left w:val="nil"/>
              <w:bottom w:val="single" w:sz="4" w:space="0" w:color="auto"/>
              <w:right w:val="single" w:sz="4" w:space="0" w:color="auto"/>
            </w:tcBorders>
            <w:shd w:val="clear" w:color="auto" w:fill="auto"/>
            <w:noWrap/>
            <w:hideMark/>
          </w:tcPr>
          <w:p w14:paraId="334083C9" w14:textId="52F36238"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 xml:space="preserve">Prestaties </w:t>
            </w:r>
            <w:r w:rsidRPr="00244910">
              <w:rPr>
                <w:rFonts w:ascii="Dotum" w:eastAsia="Dotum" w:hAnsi="Dotum" w:cs="Calibri"/>
                <w:color w:val="000000"/>
                <w:sz w:val="18"/>
                <w:szCs w:val="18"/>
              </w:rPr>
              <w:t>Woonbeleid</w:t>
            </w:r>
          </w:p>
        </w:tc>
      </w:tr>
      <w:tr w:rsidR="00244910" w:rsidRPr="006D15C0" w14:paraId="391BBE4F"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74626ED3" w14:textId="51967842"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Resultaat</w:t>
            </w:r>
          </w:p>
        </w:tc>
        <w:tc>
          <w:tcPr>
            <w:tcW w:w="3822" w:type="dxa"/>
            <w:tcBorders>
              <w:top w:val="nil"/>
              <w:left w:val="nil"/>
              <w:bottom w:val="single" w:sz="4" w:space="0" w:color="auto"/>
              <w:right w:val="single" w:sz="4" w:space="0" w:color="auto"/>
            </w:tcBorders>
            <w:shd w:val="clear" w:color="auto" w:fill="auto"/>
            <w:noWrap/>
            <w:hideMark/>
          </w:tcPr>
          <w:p w14:paraId="7F429A05" w14:textId="062C835D"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 xml:space="preserve">Resultaat </w:t>
            </w:r>
            <w:r w:rsidRPr="00244910">
              <w:rPr>
                <w:rFonts w:ascii="Dotum" w:eastAsia="Dotum" w:hAnsi="Dotum" w:cs="Calibri"/>
                <w:color w:val="000000"/>
                <w:sz w:val="18"/>
                <w:szCs w:val="18"/>
              </w:rPr>
              <w:t>Woonbeleid</w:t>
            </w:r>
          </w:p>
        </w:tc>
      </w:tr>
      <w:tr w:rsidR="00244910" w:rsidRPr="006D15C0" w14:paraId="181468FF"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7860A65A" w14:textId="5A3604FF"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Effectiviteit</w:t>
            </w:r>
          </w:p>
        </w:tc>
        <w:tc>
          <w:tcPr>
            <w:tcW w:w="3822" w:type="dxa"/>
            <w:tcBorders>
              <w:top w:val="nil"/>
              <w:left w:val="nil"/>
              <w:bottom w:val="single" w:sz="4" w:space="0" w:color="auto"/>
              <w:right w:val="single" w:sz="4" w:space="0" w:color="auto"/>
            </w:tcBorders>
            <w:shd w:val="clear" w:color="auto" w:fill="auto"/>
            <w:noWrap/>
            <w:hideMark/>
          </w:tcPr>
          <w:p w14:paraId="2EDAB9BE" w14:textId="5B5AC59B"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Effectiviteit</w:t>
            </w:r>
            <w:r w:rsidRPr="006D15C0">
              <w:rPr>
                <w:rFonts w:ascii="Dotum" w:eastAsia="Dotum" w:hAnsi="Dotum" w:cs="Calibri"/>
                <w:color w:val="000000"/>
                <w:sz w:val="18"/>
                <w:szCs w:val="18"/>
              </w:rPr>
              <w:t xml:space="preserve"> </w:t>
            </w:r>
            <w:r w:rsidRPr="00244910">
              <w:rPr>
                <w:rFonts w:ascii="Dotum" w:eastAsia="Dotum" w:hAnsi="Dotum" w:cs="Calibri"/>
                <w:color w:val="000000"/>
                <w:sz w:val="18"/>
                <w:szCs w:val="18"/>
              </w:rPr>
              <w:t>Woonbeleid</w:t>
            </w:r>
          </w:p>
        </w:tc>
      </w:tr>
      <w:tr w:rsidR="00244910" w:rsidRPr="006D15C0" w14:paraId="610E7760" w14:textId="77777777" w:rsidTr="004574A6">
        <w:trPr>
          <w:trHeight w:val="227"/>
        </w:trPr>
        <w:tc>
          <w:tcPr>
            <w:tcW w:w="3822" w:type="dxa"/>
            <w:tcBorders>
              <w:top w:val="nil"/>
              <w:left w:val="single" w:sz="4" w:space="0" w:color="auto"/>
              <w:bottom w:val="single" w:sz="4" w:space="0" w:color="auto"/>
              <w:right w:val="single" w:sz="4" w:space="0" w:color="auto"/>
            </w:tcBorders>
            <w:shd w:val="clear" w:color="auto" w:fill="auto"/>
            <w:noWrap/>
            <w:hideMark/>
          </w:tcPr>
          <w:p w14:paraId="620CB03D" w14:textId="10132AF7"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Efficiëntie</w:t>
            </w:r>
          </w:p>
        </w:tc>
        <w:tc>
          <w:tcPr>
            <w:tcW w:w="3822" w:type="dxa"/>
            <w:tcBorders>
              <w:top w:val="nil"/>
              <w:left w:val="nil"/>
              <w:bottom w:val="single" w:sz="4" w:space="0" w:color="auto"/>
              <w:right w:val="single" w:sz="4" w:space="0" w:color="auto"/>
            </w:tcBorders>
            <w:shd w:val="clear" w:color="auto" w:fill="auto"/>
            <w:noWrap/>
            <w:hideMark/>
          </w:tcPr>
          <w:p w14:paraId="1BD1F771" w14:textId="0AE6F3F6" w:rsidR="00244910" w:rsidRPr="006D15C0" w:rsidRDefault="00244910"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Efficiëntie</w:t>
            </w:r>
            <w:r w:rsidRPr="006D15C0">
              <w:rPr>
                <w:rFonts w:ascii="Dotum" w:eastAsia="Dotum" w:hAnsi="Dotum" w:cs="Calibri"/>
                <w:color w:val="000000"/>
                <w:sz w:val="18"/>
                <w:szCs w:val="18"/>
              </w:rPr>
              <w:t xml:space="preserve"> </w:t>
            </w:r>
            <w:r w:rsidRPr="00244910">
              <w:rPr>
                <w:rFonts w:ascii="Dotum" w:eastAsia="Dotum" w:hAnsi="Dotum" w:cs="Calibri"/>
                <w:color w:val="000000"/>
                <w:sz w:val="18"/>
                <w:szCs w:val="18"/>
              </w:rPr>
              <w:t>Woonbeleid</w:t>
            </w:r>
          </w:p>
        </w:tc>
      </w:tr>
    </w:tbl>
    <w:p w14:paraId="6551564F" w14:textId="73684993" w:rsidR="00E91231" w:rsidRDefault="00E91231" w:rsidP="002B187F">
      <w:pPr>
        <w:rPr>
          <w:rFonts w:ascii="Dotum" w:eastAsia="Dotum" w:hAnsi="Dotum"/>
          <w:bCs/>
          <w:sz w:val="20"/>
          <w:szCs w:val="20"/>
        </w:rPr>
      </w:pPr>
    </w:p>
    <w:p w14:paraId="64E44577" w14:textId="77777777" w:rsidR="00E91231" w:rsidRDefault="00E91231" w:rsidP="002B187F">
      <w:pPr>
        <w:rPr>
          <w:rFonts w:ascii="Dotum" w:eastAsia="Dotum" w:hAnsi="Dotum"/>
          <w:bCs/>
          <w:sz w:val="20"/>
          <w:szCs w:val="20"/>
        </w:rPr>
      </w:pPr>
      <w:r w:rsidRPr="00957BD7">
        <w:rPr>
          <w:rFonts w:ascii="Dotum" w:eastAsia="Dotum" w:hAnsi="Dotum"/>
          <w:bCs/>
          <w:sz w:val="20"/>
          <w:szCs w:val="20"/>
        </w:rPr>
        <w:t>De</w:t>
      </w:r>
      <w:r>
        <w:rPr>
          <w:rFonts w:ascii="Dotum" w:eastAsia="Dotum" w:hAnsi="Dotum"/>
          <w:bCs/>
          <w:sz w:val="20"/>
          <w:szCs w:val="20"/>
        </w:rPr>
        <w:t xml:space="preserve"> </w:t>
      </w:r>
      <w:r w:rsidRPr="00FD5278">
        <w:rPr>
          <w:rFonts w:ascii="Dotum" w:eastAsia="Dotum" w:hAnsi="Dotum"/>
          <w:bCs/>
          <w:sz w:val="20"/>
          <w:szCs w:val="20"/>
          <w:u w:val="single"/>
        </w:rPr>
        <w:t>hoofdthema</w:t>
      </w:r>
      <w:r>
        <w:rPr>
          <w:rFonts w:ascii="Dotum" w:eastAsia="Dotum" w:hAnsi="Dotum"/>
          <w:bCs/>
          <w:sz w:val="20"/>
          <w:szCs w:val="20"/>
          <w:u w:val="single"/>
        </w:rPr>
        <w:t>’</w:t>
      </w:r>
      <w:r w:rsidRPr="00FD5278">
        <w:rPr>
          <w:rFonts w:ascii="Dotum" w:eastAsia="Dotum" w:hAnsi="Dotum"/>
          <w:bCs/>
          <w:sz w:val="20"/>
          <w:szCs w:val="20"/>
          <w:u w:val="single"/>
        </w:rPr>
        <w:t>s</w:t>
      </w:r>
      <w:r w:rsidRPr="00957BD7">
        <w:rPr>
          <w:rFonts w:ascii="Dotum" w:eastAsia="Dotum" w:hAnsi="Dotum"/>
          <w:bCs/>
          <w:sz w:val="20"/>
          <w:szCs w:val="20"/>
        </w:rPr>
        <w:t xml:space="preserve"> </w:t>
      </w:r>
      <w:r>
        <w:rPr>
          <w:rFonts w:ascii="Dotum" w:eastAsia="Dotum" w:hAnsi="Dotum"/>
          <w:bCs/>
          <w:sz w:val="20"/>
          <w:szCs w:val="20"/>
        </w:rPr>
        <w:t>die in tabel 1 zijn opgenomen, zijn</w:t>
      </w:r>
      <w:r w:rsidRPr="00957BD7">
        <w:rPr>
          <w:rFonts w:ascii="Dotum" w:eastAsia="Dotum" w:hAnsi="Dotum"/>
          <w:bCs/>
          <w:sz w:val="20"/>
          <w:szCs w:val="20"/>
        </w:rPr>
        <w:t xml:space="preserve"> gebruikt voor het inventariseren van</w:t>
      </w:r>
      <w:r>
        <w:rPr>
          <w:rFonts w:ascii="Dotum" w:eastAsia="Dotum" w:hAnsi="Dotum"/>
          <w:bCs/>
          <w:sz w:val="20"/>
          <w:szCs w:val="20"/>
        </w:rPr>
        <w:t xml:space="preserve"> </w:t>
      </w:r>
      <w:r w:rsidRPr="00957BD7">
        <w:rPr>
          <w:rFonts w:ascii="Dotum" w:eastAsia="Dotum" w:hAnsi="Dotum"/>
          <w:bCs/>
          <w:sz w:val="20"/>
          <w:szCs w:val="20"/>
        </w:rPr>
        <w:t xml:space="preserve">de </w:t>
      </w:r>
      <w:r w:rsidRPr="006D15C0">
        <w:rPr>
          <w:rFonts w:ascii="Dotum" w:eastAsia="Dotum" w:hAnsi="Dotum"/>
          <w:bCs/>
          <w:i/>
          <w:iCs/>
          <w:sz w:val="20"/>
          <w:szCs w:val="20"/>
        </w:rPr>
        <w:t>centrale vragen</w:t>
      </w:r>
      <w:r>
        <w:rPr>
          <w:rFonts w:ascii="Dotum" w:eastAsia="Dotum" w:hAnsi="Dotum"/>
          <w:bCs/>
          <w:sz w:val="20"/>
          <w:szCs w:val="20"/>
        </w:rPr>
        <w:t xml:space="preserve"> die zijn beschreven in de Rekenkamerrapporten</w:t>
      </w:r>
      <w:r w:rsidRPr="00957BD7">
        <w:rPr>
          <w:rFonts w:ascii="Dotum" w:eastAsia="Dotum" w:hAnsi="Dotum"/>
          <w:bCs/>
          <w:sz w:val="20"/>
          <w:szCs w:val="20"/>
        </w:rPr>
        <w:t xml:space="preserve">. De </w:t>
      </w:r>
      <w:r w:rsidRPr="00FD5278">
        <w:rPr>
          <w:rFonts w:ascii="Dotum" w:eastAsia="Dotum" w:hAnsi="Dotum"/>
          <w:bCs/>
          <w:sz w:val="20"/>
          <w:szCs w:val="20"/>
          <w:u w:val="single"/>
        </w:rPr>
        <w:t>subthema</w:t>
      </w:r>
      <w:r>
        <w:rPr>
          <w:rFonts w:ascii="Dotum" w:eastAsia="Dotum" w:hAnsi="Dotum"/>
          <w:bCs/>
          <w:sz w:val="20"/>
          <w:szCs w:val="20"/>
          <w:u w:val="single"/>
        </w:rPr>
        <w:t>’</w:t>
      </w:r>
      <w:r w:rsidRPr="00FD5278">
        <w:rPr>
          <w:rFonts w:ascii="Dotum" w:eastAsia="Dotum" w:hAnsi="Dotum"/>
          <w:bCs/>
          <w:sz w:val="20"/>
          <w:szCs w:val="20"/>
          <w:u w:val="single"/>
        </w:rPr>
        <w:t>s</w:t>
      </w:r>
      <w:r>
        <w:rPr>
          <w:rFonts w:ascii="Dotum" w:eastAsia="Dotum" w:hAnsi="Dotum"/>
          <w:bCs/>
          <w:sz w:val="20"/>
          <w:szCs w:val="20"/>
        </w:rPr>
        <w:t xml:space="preserve"> uit tabel 1 zijn </w:t>
      </w:r>
      <w:r w:rsidRPr="00957BD7">
        <w:rPr>
          <w:rFonts w:ascii="Dotum" w:eastAsia="Dotum" w:hAnsi="Dotum"/>
          <w:bCs/>
          <w:sz w:val="20"/>
          <w:szCs w:val="20"/>
        </w:rPr>
        <w:t xml:space="preserve">gebruikt voor het inventariseren van de </w:t>
      </w:r>
      <w:r w:rsidRPr="00244910">
        <w:rPr>
          <w:rFonts w:ascii="Dotum" w:eastAsia="Dotum" w:hAnsi="Dotum"/>
          <w:bCs/>
          <w:i/>
          <w:iCs/>
          <w:sz w:val="20"/>
          <w:szCs w:val="20"/>
        </w:rPr>
        <w:t>normen</w:t>
      </w:r>
      <w:r>
        <w:rPr>
          <w:rFonts w:ascii="Dotum" w:eastAsia="Dotum" w:hAnsi="Dotum"/>
          <w:bCs/>
          <w:sz w:val="20"/>
          <w:szCs w:val="20"/>
        </w:rPr>
        <w:t xml:space="preserve">, de </w:t>
      </w:r>
      <w:r w:rsidRPr="006D15C0">
        <w:rPr>
          <w:rFonts w:ascii="Dotum" w:eastAsia="Dotum" w:hAnsi="Dotum"/>
          <w:bCs/>
          <w:i/>
          <w:iCs/>
          <w:sz w:val="20"/>
          <w:szCs w:val="20"/>
        </w:rPr>
        <w:t>onderzoeksvragen</w:t>
      </w:r>
      <w:r w:rsidRPr="00957BD7">
        <w:rPr>
          <w:rFonts w:ascii="Dotum" w:eastAsia="Dotum" w:hAnsi="Dotum"/>
          <w:bCs/>
          <w:sz w:val="20"/>
          <w:szCs w:val="20"/>
        </w:rPr>
        <w:t xml:space="preserve">, de </w:t>
      </w:r>
      <w:r w:rsidRPr="006D15C0">
        <w:rPr>
          <w:rFonts w:ascii="Dotum" w:eastAsia="Dotum" w:hAnsi="Dotum"/>
          <w:bCs/>
          <w:i/>
          <w:iCs/>
          <w:sz w:val="20"/>
          <w:szCs w:val="20"/>
        </w:rPr>
        <w:t>conclusies</w:t>
      </w:r>
      <w:r w:rsidRPr="00957BD7">
        <w:rPr>
          <w:rFonts w:ascii="Dotum" w:eastAsia="Dotum" w:hAnsi="Dotum"/>
          <w:bCs/>
          <w:sz w:val="20"/>
          <w:szCs w:val="20"/>
        </w:rPr>
        <w:t xml:space="preserve"> en</w:t>
      </w:r>
      <w:r>
        <w:rPr>
          <w:rFonts w:ascii="Dotum" w:eastAsia="Dotum" w:hAnsi="Dotum"/>
          <w:bCs/>
          <w:sz w:val="20"/>
          <w:szCs w:val="20"/>
        </w:rPr>
        <w:t xml:space="preserve"> de</w:t>
      </w:r>
      <w:r w:rsidRPr="00957BD7">
        <w:rPr>
          <w:rFonts w:ascii="Dotum" w:eastAsia="Dotum" w:hAnsi="Dotum"/>
          <w:bCs/>
          <w:sz w:val="20"/>
          <w:szCs w:val="20"/>
        </w:rPr>
        <w:t xml:space="preserve"> </w:t>
      </w:r>
      <w:r w:rsidRPr="006D15C0">
        <w:rPr>
          <w:rFonts w:ascii="Dotum" w:eastAsia="Dotum" w:hAnsi="Dotum"/>
          <w:bCs/>
          <w:i/>
          <w:iCs/>
          <w:sz w:val="20"/>
          <w:szCs w:val="20"/>
        </w:rPr>
        <w:t>aanbevelingen</w:t>
      </w:r>
      <w:r>
        <w:rPr>
          <w:rFonts w:ascii="Dotum" w:eastAsia="Dotum" w:hAnsi="Dotum"/>
          <w:bCs/>
          <w:sz w:val="20"/>
          <w:szCs w:val="20"/>
        </w:rPr>
        <w:t xml:space="preserve"> die zijn beschreven in de Rekenkamerrapporten</w:t>
      </w:r>
      <w:r w:rsidRPr="00957BD7">
        <w:rPr>
          <w:rFonts w:ascii="Dotum" w:eastAsia="Dotum" w:hAnsi="Dotum"/>
          <w:bCs/>
          <w:sz w:val="20"/>
          <w:szCs w:val="20"/>
        </w:rPr>
        <w:t>.</w:t>
      </w:r>
      <w:r>
        <w:rPr>
          <w:rFonts w:ascii="Dotum" w:eastAsia="Dotum" w:hAnsi="Dotum"/>
          <w:bCs/>
          <w:sz w:val="20"/>
          <w:szCs w:val="20"/>
        </w:rPr>
        <w:t xml:space="preserve"> </w:t>
      </w:r>
    </w:p>
    <w:p w14:paraId="3D7FA4DB" w14:textId="77777777" w:rsidR="00E91231" w:rsidRDefault="00E91231" w:rsidP="002B187F">
      <w:pPr>
        <w:rPr>
          <w:rFonts w:ascii="Dotum" w:eastAsia="Dotum" w:hAnsi="Dotum"/>
          <w:bCs/>
          <w:sz w:val="20"/>
          <w:szCs w:val="20"/>
        </w:rPr>
      </w:pPr>
    </w:p>
    <w:p w14:paraId="64AA46BA" w14:textId="73861937" w:rsidR="00E91231" w:rsidRDefault="0096197C" w:rsidP="002B187F">
      <w:pPr>
        <w:rPr>
          <w:rFonts w:ascii="Dotum" w:eastAsia="Dotum" w:hAnsi="Dotum"/>
          <w:bCs/>
          <w:sz w:val="20"/>
          <w:szCs w:val="20"/>
        </w:rPr>
      </w:pPr>
      <w:r w:rsidRPr="00C4358A">
        <w:rPr>
          <w:rFonts w:ascii="Dotum" w:eastAsia="Dotum" w:hAnsi="Dotum"/>
          <w:bCs/>
          <w:sz w:val="20"/>
          <w:szCs w:val="20"/>
        </w:rPr>
        <w:t xml:space="preserve">Om gericht informatie te </w:t>
      </w:r>
      <w:r>
        <w:rPr>
          <w:rFonts w:ascii="Dotum" w:eastAsia="Dotum" w:hAnsi="Dotum"/>
          <w:bCs/>
          <w:sz w:val="20"/>
          <w:szCs w:val="20"/>
        </w:rPr>
        <w:t xml:space="preserve">kunnen </w:t>
      </w:r>
      <w:r w:rsidRPr="00C4358A">
        <w:rPr>
          <w:rFonts w:ascii="Dotum" w:eastAsia="Dotum" w:hAnsi="Dotum"/>
          <w:bCs/>
          <w:sz w:val="20"/>
          <w:szCs w:val="20"/>
        </w:rPr>
        <w:t xml:space="preserve">zoeken in het Metadossier kan gebruik worden gemaakt van een aantal filters, waaronder inwonersaantal. Voor het aantal inwoners van de gemeenten </w:t>
      </w:r>
      <w:r>
        <w:rPr>
          <w:rFonts w:ascii="Dotum" w:eastAsia="Dotum" w:hAnsi="Dotum"/>
          <w:bCs/>
          <w:sz w:val="20"/>
          <w:szCs w:val="20"/>
        </w:rPr>
        <w:t xml:space="preserve">en provincies in het Metadossier Woonbeleid </w:t>
      </w:r>
      <w:r w:rsidRPr="00C4358A">
        <w:rPr>
          <w:rFonts w:ascii="Dotum" w:eastAsia="Dotum" w:hAnsi="Dotum"/>
          <w:bCs/>
          <w:sz w:val="20"/>
          <w:szCs w:val="20"/>
        </w:rPr>
        <w:t xml:space="preserve">zijn CBS-gegevens gebruikt die betrekking hebben op </w:t>
      </w:r>
      <w:r>
        <w:rPr>
          <w:rFonts w:ascii="Dotum" w:eastAsia="Dotum" w:hAnsi="Dotum"/>
          <w:bCs/>
          <w:sz w:val="20"/>
          <w:szCs w:val="20"/>
        </w:rPr>
        <w:t>2024</w:t>
      </w:r>
      <w:r w:rsidRPr="00C4358A">
        <w:rPr>
          <w:rFonts w:ascii="Dotum" w:eastAsia="Dotum" w:hAnsi="Dotum"/>
          <w:bCs/>
          <w:sz w:val="20"/>
          <w:szCs w:val="20"/>
        </w:rPr>
        <w:t>.</w:t>
      </w:r>
      <w:r>
        <w:rPr>
          <w:rFonts w:ascii="Dotum" w:eastAsia="Dotum" w:hAnsi="Dotum"/>
          <w:bCs/>
          <w:sz w:val="20"/>
          <w:szCs w:val="20"/>
        </w:rPr>
        <w:t xml:space="preserve"> </w:t>
      </w:r>
    </w:p>
    <w:p w14:paraId="307A0A95" w14:textId="21E7EBE3" w:rsidR="00C8492D" w:rsidRDefault="009753FE">
      <w:pPr>
        <w:rPr>
          <w:rFonts w:ascii="Dotum" w:eastAsia="Dotum" w:hAnsi="Dotum" w:cstheme="minorBidi"/>
          <w:bCs/>
          <w:sz w:val="20"/>
          <w:szCs w:val="20"/>
        </w:rPr>
      </w:pPr>
      <w:r>
        <w:rPr>
          <w:rFonts w:ascii="Dotum" w:eastAsia="Dotum" w:hAnsi="Dotum"/>
          <w:bCs/>
          <w:sz w:val="20"/>
          <w:szCs w:val="20"/>
        </w:rPr>
        <w:br w:type="page"/>
      </w:r>
    </w:p>
    <w:p w14:paraId="0F3EA0E0" w14:textId="6C5914A6" w:rsidR="009753FE" w:rsidRPr="00055F84" w:rsidRDefault="00957BD7" w:rsidP="002B187F">
      <w:pPr>
        <w:pStyle w:val="Lijstalinea"/>
        <w:numPr>
          <w:ilvl w:val="0"/>
          <w:numId w:val="3"/>
        </w:numPr>
        <w:spacing w:after="360" w:line="240" w:lineRule="atLeast"/>
        <w:ind w:left="0" w:hanging="567"/>
        <w:outlineLvl w:val="0"/>
        <w:rPr>
          <w:rFonts w:ascii="Dotum" w:eastAsia="Dotum" w:hAnsi="Dotum"/>
          <w:b/>
          <w:color w:val="007E9A"/>
          <w:sz w:val="24"/>
          <w:szCs w:val="24"/>
        </w:rPr>
      </w:pPr>
      <w:bookmarkStart w:id="2" w:name="_Toc192090826"/>
      <w:r w:rsidRPr="00055F84">
        <w:rPr>
          <w:rFonts w:ascii="Dotum" w:eastAsia="Dotum" w:hAnsi="Dotum"/>
          <w:b/>
          <w:color w:val="007E9A"/>
          <w:sz w:val="24"/>
          <w:szCs w:val="24"/>
        </w:rPr>
        <w:lastRenderedPageBreak/>
        <w:t xml:space="preserve">Analyse inhoud </w:t>
      </w:r>
      <w:r w:rsidR="009753FE" w:rsidRPr="00055F84">
        <w:rPr>
          <w:rFonts w:ascii="Dotum" w:eastAsia="Dotum" w:hAnsi="Dotum"/>
          <w:b/>
          <w:color w:val="007E9A"/>
          <w:sz w:val="24"/>
          <w:szCs w:val="24"/>
        </w:rPr>
        <w:t>Rekenkamerrapporten</w:t>
      </w:r>
      <w:bookmarkEnd w:id="2"/>
    </w:p>
    <w:p w14:paraId="6C9AD9BA" w14:textId="68A16920" w:rsidR="008604C9" w:rsidRPr="009D4BB5" w:rsidRDefault="00215824" w:rsidP="008604C9">
      <w:pPr>
        <w:pStyle w:val="Kop2"/>
        <w:rPr>
          <w:rFonts w:ascii="Dotum" w:eastAsia="Dotum" w:hAnsi="Dotum"/>
          <w:b/>
          <w:color w:val="007E9A"/>
          <w:sz w:val="20"/>
          <w:szCs w:val="20"/>
        </w:rPr>
      </w:pPr>
      <w:bookmarkStart w:id="3" w:name="_Toc192090827"/>
      <w:r>
        <w:rPr>
          <w:rFonts w:ascii="Dotum" w:eastAsia="Dotum" w:hAnsi="Dotum"/>
          <w:b/>
          <w:color w:val="007E9A"/>
          <w:sz w:val="20"/>
          <w:szCs w:val="20"/>
        </w:rPr>
        <w:t>3</w:t>
      </w:r>
      <w:r w:rsidR="008604C9" w:rsidRPr="009D4BB5">
        <w:rPr>
          <w:rFonts w:ascii="Dotum" w:eastAsia="Dotum" w:hAnsi="Dotum"/>
          <w:b/>
          <w:color w:val="007E9A"/>
          <w:sz w:val="20"/>
          <w:szCs w:val="20"/>
        </w:rPr>
        <w:t>.1</w:t>
      </w:r>
      <w:r w:rsidR="00B366AD">
        <w:rPr>
          <w:rFonts w:ascii="Dotum" w:eastAsia="Dotum" w:hAnsi="Dotum"/>
          <w:b/>
          <w:color w:val="007E9A"/>
          <w:sz w:val="20"/>
          <w:szCs w:val="20"/>
        </w:rPr>
        <w:tab/>
      </w:r>
      <w:r w:rsidR="008604C9" w:rsidRPr="009D4BB5">
        <w:rPr>
          <w:rFonts w:ascii="Dotum" w:eastAsia="Dotum" w:hAnsi="Dotum"/>
          <w:b/>
          <w:color w:val="007E9A"/>
          <w:sz w:val="20"/>
          <w:szCs w:val="20"/>
        </w:rPr>
        <w:t>Inleiding</w:t>
      </w:r>
      <w:bookmarkEnd w:id="3"/>
    </w:p>
    <w:p w14:paraId="0574694F" w14:textId="62F66C45" w:rsidR="008604C9" w:rsidRDefault="008604C9" w:rsidP="002B187F">
      <w:pPr>
        <w:rPr>
          <w:rFonts w:ascii="Dotum" w:eastAsia="Dotum" w:hAnsi="Dotum"/>
          <w:bCs/>
          <w:sz w:val="20"/>
          <w:szCs w:val="20"/>
        </w:rPr>
      </w:pPr>
    </w:p>
    <w:p w14:paraId="1A3DB0ED" w14:textId="0CCC005B" w:rsidR="00297BF9" w:rsidRPr="00297BF9" w:rsidRDefault="00B453CB" w:rsidP="002B187F">
      <w:pPr>
        <w:rPr>
          <w:rFonts w:ascii="Dotum" w:eastAsia="Dotum" w:hAnsi="Dotum"/>
          <w:bCs/>
          <w:sz w:val="20"/>
          <w:szCs w:val="20"/>
        </w:rPr>
      </w:pPr>
      <w:r>
        <w:rPr>
          <w:rFonts w:ascii="Dotum" w:eastAsia="Dotum" w:hAnsi="Dotum"/>
          <w:bCs/>
          <w:sz w:val="20"/>
          <w:szCs w:val="20"/>
        </w:rPr>
        <w:t xml:space="preserve">Om iets </w:t>
      </w:r>
      <w:r w:rsidR="00CE34EF">
        <w:rPr>
          <w:rFonts w:ascii="Dotum" w:eastAsia="Dotum" w:hAnsi="Dotum"/>
          <w:bCs/>
          <w:sz w:val="20"/>
          <w:szCs w:val="20"/>
        </w:rPr>
        <w:t xml:space="preserve">meer </w:t>
      </w:r>
      <w:r>
        <w:rPr>
          <w:rFonts w:ascii="Dotum" w:eastAsia="Dotum" w:hAnsi="Dotum"/>
          <w:bCs/>
          <w:sz w:val="20"/>
          <w:szCs w:val="20"/>
        </w:rPr>
        <w:t xml:space="preserve">te kunnen zeggen over de inhoud van de Rekenkamerrapporten die over </w:t>
      </w:r>
      <w:r w:rsidR="00244910">
        <w:rPr>
          <w:rFonts w:ascii="Dotum" w:eastAsia="Dotum" w:hAnsi="Dotum"/>
          <w:bCs/>
          <w:sz w:val="20"/>
          <w:szCs w:val="20"/>
        </w:rPr>
        <w:t xml:space="preserve">het Woonbeleid </w:t>
      </w:r>
      <w:r w:rsidR="00120B33">
        <w:rPr>
          <w:rFonts w:ascii="Dotum" w:eastAsia="Dotum" w:hAnsi="Dotum"/>
          <w:bCs/>
          <w:sz w:val="20"/>
          <w:szCs w:val="20"/>
        </w:rPr>
        <w:t>zijn geschreven</w:t>
      </w:r>
      <w:r>
        <w:rPr>
          <w:rFonts w:ascii="Dotum" w:eastAsia="Dotum" w:hAnsi="Dotum"/>
          <w:bCs/>
          <w:sz w:val="20"/>
          <w:szCs w:val="20"/>
        </w:rPr>
        <w:t xml:space="preserve">, </w:t>
      </w:r>
      <w:r w:rsidR="00E91231">
        <w:rPr>
          <w:rFonts w:ascii="Dotum" w:eastAsia="Dotum" w:hAnsi="Dotum"/>
          <w:bCs/>
          <w:sz w:val="20"/>
          <w:szCs w:val="20"/>
        </w:rPr>
        <w:t>is nagegaan hoe vaak de hoofdthema’s in de centrale vragen (§3.2) en de normen (§3.3) terugkomen én hoe vaak de subthema’s in de conclusies en aanbevelingen (§3.4) terugkomen</w:t>
      </w:r>
      <w:r w:rsidR="00120B33">
        <w:rPr>
          <w:rFonts w:ascii="Dotum" w:eastAsia="Dotum" w:hAnsi="Dotum"/>
          <w:bCs/>
          <w:sz w:val="20"/>
          <w:szCs w:val="20"/>
        </w:rPr>
        <w:t>.</w:t>
      </w:r>
      <w:r w:rsidR="00297BF9">
        <w:rPr>
          <w:rFonts w:ascii="Dotum" w:eastAsia="Dotum" w:hAnsi="Dotum"/>
          <w:bCs/>
          <w:sz w:val="20"/>
          <w:szCs w:val="20"/>
        </w:rPr>
        <w:t xml:space="preserve"> </w:t>
      </w:r>
      <w:r w:rsidR="00297BF9" w:rsidRPr="008460D3">
        <w:rPr>
          <w:rFonts w:ascii="Dotum" w:eastAsia="Dotum" w:hAnsi="Dotum"/>
          <w:bCs/>
          <w:sz w:val="20"/>
          <w:szCs w:val="20"/>
        </w:rPr>
        <w:t xml:space="preserve">In totaal zijn de rapporten van </w:t>
      </w:r>
      <w:r w:rsidR="00297BF9">
        <w:rPr>
          <w:rFonts w:ascii="Dotum" w:eastAsia="Dotum" w:hAnsi="Dotum"/>
          <w:bCs/>
          <w:sz w:val="20"/>
          <w:szCs w:val="20"/>
        </w:rPr>
        <w:t>67</w:t>
      </w:r>
      <w:r w:rsidR="00297BF9" w:rsidRPr="008460D3">
        <w:rPr>
          <w:rFonts w:ascii="Dotum" w:eastAsia="Dotum" w:hAnsi="Dotum"/>
          <w:bCs/>
          <w:sz w:val="20"/>
          <w:szCs w:val="20"/>
        </w:rPr>
        <w:t xml:space="preserve"> Rekenkamer(</w:t>
      </w:r>
      <w:proofErr w:type="spellStart"/>
      <w:r w:rsidR="00297BF9" w:rsidRPr="008460D3">
        <w:rPr>
          <w:rFonts w:ascii="Dotum" w:eastAsia="Dotum" w:hAnsi="Dotum"/>
          <w:bCs/>
          <w:sz w:val="20"/>
          <w:szCs w:val="20"/>
        </w:rPr>
        <w:t>cie</w:t>
      </w:r>
      <w:proofErr w:type="spellEnd"/>
      <w:r w:rsidR="00297BF9" w:rsidRPr="008460D3">
        <w:rPr>
          <w:rFonts w:ascii="Dotum" w:eastAsia="Dotum" w:hAnsi="Dotum"/>
          <w:bCs/>
          <w:sz w:val="20"/>
          <w:szCs w:val="20"/>
        </w:rPr>
        <w:t>)s geïnventariseerd</w:t>
      </w:r>
      <w:r w:rsidR="00297BF9">
        <w:rPr>
          <w:rFonts w:ascii="Dotum" w:eastAsia="Dotum" w:hAnsi="Dotum"/>
          <w:bCs/>
          <w:sz w:val="20"/>
          <w:szCs w:val="20"/>
        </w:rPr>
        <w:t>: 64 gemeentelijke Rekenkamer(</w:t>
      </w:r>
      <w:proofErr w:type="spellStart"/>
      <w:r w:rsidR="00297BF9">
        <w:rPr>
          <w:rFonts w:ascii="Dotum" w:eastAsia="Dotum" w:hAnsi="Dotum"/>
          <w:bCs/>
          <w:sz w:val="20"/>
          <w:szCs w:val="20"/>
        </w:rPr>
        <w:t>cie</w:t>
      </w:r>
      <w:proofErr w:type="spellEnd"/>
      <w:r w:rsidR="00297BF9">
        <w:rPr>
          <w:rFonts w:ascii="Dotum" w:eastAsia="Dotum" w:hAnsi="Dotum"/>
          <w:bCs/>
          <w:sz w:val="20"/>
          <w:szCs w:val="20"/>
        </w:rPr>
        <w:t xml:space="preserve">)s, 3 provinciale Rekenkamers. </w:t>
      </w:r>
    </w:p>
    <w:p w14:paraId="1AA5B344" w14:textId="77777777" w:rsidR="00297BF9" w:rsidRPr="00297BF9" w:rsidRDefault="00297BF9" w:rsidP="002B187F">
      <w:pPr>
        <w:rPr>
          <w:rFonts w:eastAsia="Dotum"/>
        </w:rPr>
      </w:pPr>
    </w:p>
    <w:p w14:paraId="5FD1C5C4" w14:textId="382EDE6D" w:rsidR="00BE1CD8" w:rsidRPr="009D4BB5" w:rsidRDefault="00215824" w:rsidP="008604C9">
      <w:pPr>
        <w:pStyle w:val="Kop2"/>
        <w:rPr>
          <w:rFonts w:ascii="Dotum" w:eastAsia="Dotum" w:hAnsi="Dotum"/>
          <w:b/>
          <w:color w:val="007E9A"/>
          <w:sz w:val="20"/>
          <w:szCs w:val="20"/>
        </w:rPr>
      </w:pPr>
      <w:bookmarkStart w:id="4" w:name="_Toc192090828"/>
      <w:r>
        <w:rPr>
          <w:rFonts w:ascii="Dotum" w:eastAsia="Dotum" w:hAnsi="Dotum"/>
          <w:b/>
          <w:color w:val="007E9A"/>
          <w:sz w:val="20"/>
          <w:szCs w:val="20"/>
        </w:rPr>
        <w:t>3</w:t>
      </w:r>
      <w:r w:rsidR="008604C9" w:rsidRPr="009D4BB5">
        <w:rPr>
          <w:rFonts w:ascii="Dotum" w:eastAsia="Dotum" w:hAnsi="Dotum"/>
          <w:b/>
          <w:color w:val="007E9A"/>
          <w:sz w:val="20"/>
          <w:szCs w:val="20"/>
        </w:rPr>
        <w:t>.2</w:t>
      </w:r>
      <w:r w:rsidR="008604C9" w:rsidRPr="009D4BB5">
        <w:rPr>
          <w:rFonts w:ascii="Dotum" w:eastAsia="Dotum" w:hAnsi="Dotum"/>
          <w:b/>
          <w:color w:val="007E9A"/>
          <w:sz w:val="20"/>
          <w:szCs w:val="20"/>
        </w:rPr>
        <w:tab/>
      </w:r>
      <w:r w:rsidR="00B366AD">
        <w:rPr>
          <w:rFonts w:ascii="Dotum" w:eastAsia="Dotum" w:hAnsi="Dotum"/>
          <w:b/>
          <w:color w:val="007E9A"/>
          <w:sz w:val="20"/>
          <w:szCs w:val="20"/>
        </w:rPr>
        <w:t>Centrale</w:t>
      </w:r>
      <w:r w:rsidR="00A20F82" w:rsidRPr="009D4BB5">
        <w:rPr>
          <w:rFonts w:ascii="Dotum" w:eastAsia="Dotum" w:hAnsi="Dotum"/>
          <w:b/>
          <w:color w:val="007E9A"/>
          <w:sz w:val="20"/>
          <w:szCs w:val="20"/>
        </w:rPr>
        <w:t xml:space="preserve"> vragen</w:t>
      </w:r>
      <w:bookmarkEnd w:id="4"/>
    </w:p>
    <w:p w14:paraId="143870D3" w14:textId="77777777" w:rsidR="008604C9" w:rsidRDefault="008604C9" w:rsidP="002B187F">
      <w:pPr>
        <w:rPr>
          <w:rFonts w:ascii="Dotum" w:eastAsia="Dotum" w:hAnsi="Dotum"/>
          <w:bCs/>
          <w:sz w:val="20"/>
          <w:szCs w:val="20"/>
        </w:rPr>
      </w:pPr>
    </w:p>
    <w:p w14:paraId="67D808BB" w14:textId="4446F5A6" w:rsidR="00665610" w:rsidRPr="00665610" w:rsidRDefault="007D68DA" w:rsidP="002B187F">
      <w:pPr>
        <w:rPr>
          <w:rFonts w:ascii="Dotum" w:eastAsia="Dotum" w:hAnsi="Dotum"/>
          <w:bCs/>
          <w:sz w:val="20"/>
          <w:szCs w:val="20"/>
        </w:rPr>
      </w:pPr>
      <w:r>
        <w:rPr>
          <w:rFonts w:ascii="Dotum" w:eastAsia="Dotum" w:hAnsi="Dotum"/>
          <w:bCs/>
          <w:sz w:val="20"/>
          <w:szCs w:val="20"/>
        </w:rPr>
        <w:t>T</w:t>
      </w:r>
      <w:r w:rsidR="008B4310">
        <w:rPr>
          <w:rFonts w:ascii="Dotum" w:eastAsia="Dotum" w:hAnsi="Dotum"/>
          <w:bCs/>
          <w:sz w:val="20"/>
          <w:szCs w:val="20"/>
        </w:rPr>
        <w:t xml:space="preserve">abel 2 </w:t>
      </w:r>
      <w:r>
        <w:rPr>
          <w:rFonts w:ascii="Dotum" w:eastAsia="Dotum" w:hAnsi="Dotum"/>
          <w:bCs/>
          <w:sz w:val="20"/>
          <w:szCs w:val="20"/>
        </w:rPr>
        <w:t>geeft een overzicht van de verschillende hoofdthema’s die in de centrale vragen van de Rekenkameronderzoeken voorkomen.</w:t>
      </w:r>
      <w:r w:rsidR="00811668">
        <w:rPr>
          <w:rStyle w:val="Voetnootmarkering"/>
          <w:rFonts w:ascii="Dotum" w:eastAsia="Dotum" w:hAnsi="Dotum"/>
          <w:bCs/>
          <w:sz w:val="20"/>
          <w:szCs w:val="20"/>
        </w:rPr>
        <w:footnoteReference w:id="2"/>
      </w:r>
    </w:p>
    <w:p w14:paraId="2F5D904C" w14:textId="77777777" w:rsidR="008B4310" w:rsidRDefault="008B4310" w:rsidP="002B187F">
      <w:pPr>
        <w:rPr>
          <w:rFonts w:ascii="Dotum" w:eastAsia="Dotum" w:hAnsi="Dotum"/>
          <w:b/>
          <w:sz w:val="20"/>
          <w:szCs w:val="20"/>
        </w:rPr>
      </w:pPr>
    </w:p>
    <w:p w14:paraId="4273EC2E" w14:textId="69830A0C" w:rsidR="00957BD7" w:rsidRDefault="00957BD7" w:rsidP="0025415A">
      <w:pPr>
        <w:spacing w:after="120" w:line="240" w:lineRule="atLeast"/>
        <w:rPr>
          <w:rFonts w:ascii="Dotum" w:eastAsia="Dotum" w:hAnsi="Dotum"/>
          <w:bCs/>
          <w:sz w:val="20"/>
          <w:szCs w:val="20"/>
        </w:rPr>
      </w:pPr>
      <w:r w:rsidRPr="009D4BB5">
        <w:rPr>
          <w:rFonts w:ascii="Dotum" w:eastAsia="Dotum" w:hAnsi="Dotum"/>
          <w:b/>
          <w:color w:val="007E9A"/>
          <w:sz w:val="20"/>
          <w:szCs w:val="20"/>
        </w:rPr>
        <w:t>Tabel 2</w:t>
      </w:r>
      <w:r w:rsidR="0032401D">
        <w:rPr>
          <w:rFonts w:ascii="Dotum" w:eastAsia="Dotum" w:hAnsi="Dotum"/>
          <w:b/>
          <w:color w:val="007E9A"/>
          <w:sz w:val="20"/>
          <w:szCs w:val="20"/>
        </w:rPr>
        <w:t xml:space="preserve"> </w:t>
      </w:r>
      <w:r w:rsidR="00F14187">
        <w:rPr>
          <w:rFonts w:ascii="Dotum" w:eastAsia="Dotum" w:hAnsi="Dotum"/>
          <w:bCs/>
          <w:sz w:val="20"/>
          <w:szCs w:val="20"/>
        </w:rPr>
        <w:t>Centrale vragen</w:t>
      </w:r>
      <w:r>
        <w:rPr>
          <w:rFonts w:ascii="Dotum" w:eastAsia="Dotum" w:hAnsi="Dotum"/>
          <w:bCs/>
          <w:sz w:val="20"/>
          <w:szCs w:val="20"/>
        </w:rPr>
        <w:t xml:space="preserve"> </w:t>
      </w:r>
      <w:r w:rsidR="008B4310">
        <w:rPr>
          <w:rFonts w:ascii="Dotum" w:eastAsia="Dotum" w:hAnsi="Dotum"/>
          <w:bCs/>
          <w:sz w:val="20"/>
          <w:szCs w:val="20"/>
        </w:rPr>
        <w:t>Rekenkameronderzoek</w:t>
      </w:r>
      <w:r>
        <w:rPr>
          <w:rFonts w:ascii="Dotum" w:eastAsia="Dotum" w:hAnsi="Dotum"/>
          <w:bCs/>
          <w:sz w:val="20"/>
          <w:szCs w:val="20"/>
        </w:rPr>
        <w:t xml:space="preserve"> </w:t>
      </w:r>
      <w:r w:rsidR="00244910">
        <w:rPr>
          <w:rFonts w:ascii="Dotum" w:eastAsia="Dotum" w:hAnsi="Dotum"/>
          <w:bCs/>
          <w:sz w:val="20"/>
          <w:szCs w:val="20"/>
        </w:rPr>
        <w:t>Woonbeleid</w:t>
      </w:r>
      <w:r w:rsidR="00BE1CD8">
        <w:rPr>
          <w:rFonts w:ascii="Dotum" w:eastAsia="Dotum" w:hAnsi="Dotum"/>
          <w:bCs/>
          <w:sz w:val="20"/>
          <w:szCs w:val="20"/>
        </w:rPr>
        <w:t xml:space="preserve"> (n=</w:t>
      </w:r>
      <w:r w:rsidR="0032401D">
        <w:rPr>
          <w:rFonts w:ascii="Dotum" w:eastAsia="Dotum" w:hAnsi="Dotum"/>
          <w:bCs/>
          <w:sz w:val="20"/>
          <w:szCs w:val="20"/>
        </w:rPr>
        <w:t>67</w:t>
      </w:r>
      <w:r w:rsidR="00BE1CD8">
        <w:rPr>
          <w:rFonts w:ascii="Dotum" w:eastAsia="Dotum" w:hAnsi="Dotum"/>
          <w:bCs/>
          <w:sz w:val="20"/>
          <w:szCs w:val="20"/>
        </w:rPr>
        <w:t>)</w:t>
      </w:r>
    </w:p>
    <w:tbl>
      <w:tblPr>
        <w:tblW w:w="5524" w:type="dxa"/>
        <w:tblLayout w:type="fixed"/>
        <w:tblCellMar>
          <w:left w:w="70" w:type="dxa"/>
          <w:right w:w="70" w:type="dxa"/>
        </w:tblCellMar>
        <w:tblLook w:val="04A0" w:firstRow="1" w:lastRow="0" w:firstColumn="1" w:lastColumn="0" w:noHBand="0" w:noVBand="1"/>
      </w:tblPr>
      <w:tblGrid>
        <w:gridCol w:w="3294"/>
        <w:gridCol w:w="1115"/>
        <w:gridCol w:w="1115"/>
      </w:tblGrid>
      <w:tr w:rsidR="0032401D" w:rsidRPr="0032401D" w14:paraId="50A1D801" w14:textId="77777777" w:rsidTr="00081A5B">
        <w:trPr>
          <w:trHeight w:val="403"/>
        </w:trPr>
        <w:tc>
          <w:tcPr>
            <w:tcW w:w="3822" w:type="dxa"/>
            <w:tcBorders>
              <w:top w:val="single" w:sz="4" w:space="0" w:color="auto"/>
              <w:left w:val="single" w:sz="4" w:space="0" w:color="auto"/>
              <w:bottom w:val="single" w:sz="4" w:space="0" w:color="auto"/>
              <w:right w:val="single" w:sz="4" w:space="0" w:color="auto"/>
            </w:tcBorders>
            <w:shd w:val="clear" w:color="auto" w:fill="007E9A"/>
            <w:vAlign w:val="center"/>
            <w:hideMark/>
          </w:tcPr>
          <w:p w14:paraId="699F821D" w14:textId="77777777" w:rsidR="0032401D" w:rsidRPr="0032401D" w:rsidRDefault="0032401D">
            <w:pPr>
              <w:rPr>
                <w:rFonts w:ascii="Dotum" w:eastAsia="Dotum" w:hAnsi="Dotum" w:cs="Calibri"/>
                <w:b/>
                <w:bCs/>
                <w:color w:val="FFFFFF" w:themeColor="background1"/>
                <w:sz w:val="18"/>
                <w:szCs w:val="18"/>
              </w:rPr>
            </w:pPr>
            <w:r w:rsidRPr="0032401D">
              <w:rPr>
                <w:rFonts w:ascii="Dotum" w:eastAsia="Dotum" w:hAnsi="Dotum" w:cs="Calibri" w:hint="eastAsia"/>
                <w:b/>
                <w:bCs/>
                <w:color w:val="FFFFFF" w:themeColor="background1"/>
                <w:sz w:val="18"/>
                <w:szCs w:val="18"/>
              </w:rPr>
              <w:t>Centrale vragen</w:t>
            </w:r>
          </w:p>
        </w:tc>
        <w:tc>
          <w:tcPr>
            <w:tcW w:w="1276"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274F74C5" w14:textId="77777777" w:rsidR="0032401D" w:rsidRPr="0032401D" w:rsidRDefault="0032401D" w:rsidP="009D539A">
            <w:pPr>
              <w:jc w:val="center"/>
              <w:rPr>
                <w:rFonts w:ascii="Dotum" w:eastAsia="Dotum" w:hAnsi="Dotum" w:cs="Calibri"/>
                <w:b/>
                <w:bCs/>
                <w:color w:val="FFFFFF" w:themeColor="background1"/>
                <w:sz w:val="18"/>
                <w:szCs w:val="18"/>
              </w:rPr>
            </w:pPr>
            <w:r w:rsidRPr="0032401D">
              <w:rPr>
                <w:rFonts w:ascii="Dotum" w:eastAsia="Dotum" w:hAnsi="Dotum" w:cs="Calibri" w:hint="eastAsia"/>
                <w:b/>
                <w:bCs/>
                <w:color w:val="FFFFFF" w:themeColor="background1"/>
                <w:sz w:val="18"/>
                <w:szCs w:val="18"/>
              </w:rPr>
              <w:t xml:space="preserve">Aantal </w:t>
            </w:r>
            <w:proofErr w:type="gramStart"/>
            <w:r w:rsidRPr="0032401D">
              <w:rPr>
                <w:rFonts w:ascii="Dotum" w:eastAsia="Dotum" w:hAnsi="Dotum" w:cs="Calibri" w:hint="eastAsia"/>
                <w:b/>
                <w:bCs/>
                <w:color w:val="FFFFFF" w:themeColor="background1"/>
                <w:sz w:val="18"/>
                <w:szCs w:val="18"/>
              </w:rPr>
              <w:t>RK(</w:t>
            </w:r>
            <w:proofErr w:type="spellStart"/>
            <w:proofErr w:type="gramEnd"/>
            <w:r w:rsidRPr="0032401D">
              <w:rPr>
                <w:rFonts w:ascii="Dotum" w:eastAsia="Dotum" w:hAnsi="Dotum" w:cs="Calibri" w:hint="eastAsia"/>
                <w:b/>
                <w:bCs/>
                <w:color w:val="FFFFFF" w:themeColor="background1"/>
                <w:sz w:val="18"/>
                <w:szCs w:val="18"/>
              </w:rPr>
              <w:t>cie</w:t>
            </w:r>
            <w:proofErr w:type="spellEnd"/>
            <w:r w:rsidRPr="0032401D">
              <w:rPr>
                <w:rFonts w:ascii="Dotum" w:eastAsia="Dotum" w:hAnsi="Dotum" w:cs="Calibri" w:hint="eastAsia"/>
                <w:b/>
                <w:bCs/>
                <w:color w:val="FFFFFF" w:themeColor="background1"/>
                <w:sz w:val="18"/>
                <w:szCs w:val="18"/>
              </w:rPr>
              <w:t>)s</w:t>
            </w:r>
          </w:p>
        </w:tc>
        <w:tc>
          <w:tcPr>
            <w:tcW w:w="1276" w:type="dxa"/>
            <w:tcBorders>
              <w:top w:val="single" w:sz="4" w:space="0" w:color="007E9A"/>
              <w:left w:val="single" w:sz="4" w:space="0" w:color="auto"/>
              <w:bottom w:val="single" w:sz="4" w:space="0" w:color="007E9A"/>
              <w:right w:val="single" w:sz="4" w:space="0" w:color="007E9A"/>
            </w:tcBorders>
            <w:shd w:val="clear" w:color="000000" w:fill="007E9A"/>
            <w:vAlign w:val="center"/>
          </w:tcPr>
          <w:p w14:paraId="2E3F6210" w14:textId="77777777" w:rsidR="0032401D" w:rsidRPr="0032401D" w:rsidRDefault="0032401D" w:rsidP="0032401D">
            <w:pPr>
              <w:jc w:val="center"/>
              <w:rPr>
                <w:rFonts w:ascii="Dotum" w:eastAsia="Dotum" w:hAnsi="Dotum" w:cs="Calibri"/>
                <w:b/>
                <w:bCs/>
                <w:color w:val="FFFFFF" w:themeColor="background1"/>
                <w:sz w:val="18"/>
                <w:szCs w:val="18"/>
              </w:rPr>
            </w:pPr>
            <w:r w:rsidRPr="0032401D">
              <w:rPr>
                <w:rFonts w:ascii="Dotum" w:eastAsia="Dotum" w:hAnsi="Dotum" w:cs="Calibri" w:hint="eastAsia"/>
                <w:b/>
                <w:bCs/>
                <w:color w:val="FFFFFF" w:themeColor="background1"/>
                <w:sz w:val="18"/>
                <w:szCs w:val="18"/>
              </w:rPr>
              <w:t>%</w:t>
            </w:r>
          </w:p>
        </w:tc>
      </w:tr>
      <w:tr w:rsidR="0032401D" w14:paraId="31998ECB" w14:textId="77777777" w:rsidTr="008005D9">
        <w:trPr>
          <w:trHeight w:val="318"/>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702F"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Beleidskaders Woonbeleid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24A266"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47</w:t>
            </w:r>
          </w:p>
        </w:tc>
        <w:tc>
          <w:tcPr>
            <w:tcW w:w="1276" w:type="dxa"/>
            <w:tcBorders>
              <w:top w:val="single" w:sz="4" w:space="0" w:color="007E9A"/>
              <w:left w:val="nil"/>
              <w:bottom w:val="single" w:sz="4" w:space="0" w:color="auto"/>
              <w:right w:val="single" w:sz="4" w:space="0" w:color="auto"/>
            </w:tcBorders>
            <w:shd w:val="clear" w:color="auto" w:fill="auto"/>
            <w:vAlign w:val="center"/>
          </w:tcPr>
          <w:p w14:paraId="4B770F7A"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70%</w:t>
            </w:r>
          </w:p>
        </w:tc>
      </w:tr>
      <w:tr w:rsidR="0032401D" w14:paraId="47F311CE"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B07C28F"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Praktijk uitvoering Woonbeleid</w:t>
            </w:r>
          </w:p>
        </w:tc>
        <w:tc>
          <w:tcPr>
            <w:tcW w:w="1276" w:type="dxa"/>
            <w:tcBorders>
              <w:top w:val="nil"/>
              <w:left w:val="nil"/>
              <w:bottom w:val="single" w:sz="4" w:space="0" w:color="auto"/>
              <w:right w:val="single" w:sz="4" w:space="0" w:color="auto"/>
            </w:tcBorders>
            <w:shd w:val="clear" w:color="auto" w:fill="auto"/>
            <w:noWrap/>
            <w:vAlign w:val="center"/>
            <w:hideMark/>
          </w:tcPr>
          <w:p w14:paraId="23BFC65C"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36</w:t>
            </w:r>
          </w:p>
        </w:tc>
        <w:tc>
          <w:tcPr>
            <w:tcW w:w="1276" w:type="dxa"/>
            <w:tcBorders>
              <w:top w:val="nil"/>
              <w:left w:val="nil"/>
              <w:bottom w:val="single" w:sz="4" w:space="0" w:color="auto"/>
              <w:right w:val="single" w:sz="4" w:space="0" w:color="auto"/>
            </w:tcBorders>
            <w:shd w:val="clear" w:color="auto" w:fill="auto"/>
            <w:vAlign w:val="center"/>
          </w:tcPr>
          <w:p w14:paraId="0F298C2B"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54%</w:t>
            </w:r>
          </w:p>
        </w:tc>
      </w:tr>
      <w:tr w:rsidR="0032401D" w14:paraId="70E4DE64"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52FEF0EA"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 xml:space="preserve">Resultaat </w:t>
            </w:r>
          </w:p>
        </w:tc>
        <w:tc>
          <w:tcPr>
            <w:tcW w:w="1276" w:type="dxa"/>
            <w:tcBorders>
              <w:top w:val="nil"/>
              <w:left w:val="nil"/>
              <w:bottom w:val="single" w:sz="4" w:space="0" w:color="auto"/>
              <w:right w:val="single" w:sz="4" w:space="0" w:color="auto"/>
            </w:tcBorders>
            <w:shd w:val="clear" w:color="auto" w:fill="auto"/>
            <w:noWrap/>
            <w:vAlign w:val="center"/>
            <w:hideMark/>
          </w:tcPr>
          <w:p w14:paraId="196D1C20"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30</w:t>
            </w:r>
          </w:p>
        </w:tc>
        <w:tc>
          <w:tcPr>
            <w:tcW w:w="1276" w:type="dxa"/>
            <w:tcBorders>
              <w:top w:val="nil"/>
              <w:left w:val="nil"/>
              <w:bottom w:val="single" w:sz="4" w:space="0" w:color="auto"/>
              <w:right w:val="single" w:sz="4" w:space="0" w:color="auto"/>
            </w:tcBorders>
            <w:shd w:val="clear" w:color="auto" w:fill="auto"/>
            <w:vAlign w:val="center"/>
          </w:tcPr>
          <w:p w14:paraId="09DCA64F"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45%</w:t>
            </w:r>
          </w:p>
        </w:tc>
      </w:tr>
      <w:tr w:rsidR="0032401D" w14:paraId="46AF23F4"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7349D4A"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Kaderstelling</w:t>
            </w:r>
          </w:p>
        </w:tc>
        <w:tc>
          <w:tcPr>
            <w:tcW w:w="1276" w:type="dxa"/>
            <w:tcBorders>
              <w:top w:val="nil"/>
              <w:left w:val="nil"/>
              <w:bottom w:val="single" w:sz="4" w:space="0" w:color="auto"/>
              <w:right w:val="single" w:sz="4" w:space="0" w:color="auto"/>
            </w:tcBorders>
            <w:shd w:val="clear" w:color="auto" w:fill="auto"/>
            <w:noWrap/>
            <w:vAlign w:val="center"/>
            <w:hideMark/>
          </w:tcPr>
          <w:p w14:paraId="5882D634"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29</w:t>
            </w:r>
          </w:p>
        </w:tc>
        <w:tc>
          <w:tcPr>
            <w:tcW w:w="1276" w:type="dxa"/>
            <w:tcBorders>
              <w:top w:val="nil"/>
              <w:left w:val="nil"/>
              <w:bottom w:val="single" w:sz="4" w:space="0" w:color="auto"/>
              <w:right w:val="single" w:sz="4" w:space="0" w:color="auto"/>
            </w:tcBorders>
            <w:shd w:val="clear" w:color="auto" w:fill="auto"/>
            <w:vAlign w:val="center"/>
          </w:tcPr>
          <w:p w14:paraId="2E607D2E"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43%</w:t>
            </w:r>
          </w:p>
        </w:tc>
      </w:tr>
      <w:tr w:rsidR="0032401D" w14:paraId="0034F21B"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803241A"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Effectiviteit</w:t>
            </w:r>
          </w:p>
        </w:tc>
        <w:tc>
          <w:tcPr>
            <w:tcW w:w="1276" w:type="dxa"/>
            <w:tcBorders>
              <w:top w:val="nil"/>
              <w:left w:val="nil"/>
              <w:bottom w:val="single" w:sz="4" w:space="0" w:color="auto"/>
              <w:right w:val="single" w:sz="4" w:space="0" w:color="auto"/>
            </w:tcBorders>
            <w:shd w:val="clear" w:color="auto" w:fill="auto"/>
            <w:noWrap/>
            <w:vAlign w:val="center"/>
            <w:hideMark/>
          </w:tcPr>
          <w:p w14:paraId="3B8CD8D4"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27</w:t>
            </w:r>
          </w:p>
        </w:tc>
        <w:tc>
          <w:tcPr>
            <w:tcW w:w="1276" w:type="dxa"/>
            <w:tcBorders>
              <w:top w:val="nil"/>
              <w:left w:val="nil"/>
              <w:bottom w:val="single" w:sz="4" w:space="0" w:color="auto"/>
              <w:right w:val="single" w:sz="4" w:space="0" w:color="auto"/>
            </w:tcBorders>
            <w:shd w:val="clear" w:color="auto" w:fill="auto"/>
            <w:vAlign w:val="center"/>
          </w:tcPr>
          <w:p w14:paraId="25671FA0"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40%</w:t>
            </w:r>
          </w:p>
        </w:tc>
      </w:tr>
      <w:tr w:rsidR="0032401D" w14:paraId="6F5310F6"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A389309"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 xml:space="preserve">Controle </w:t>
            </w:r>
          </w:p>
        </w:tc>
        <w:tc>
          <w:tcPr>
            <w:tcW w:w="1276" w:type="dxa"/>
            <w:tcBorders>
              <w:top w:val="nil"/>
              <w:left w:val="nil"/>
              <w:bottom w:val="single" w:sz="4" w:space="0" w:color="auto"/>
              <w:right w:val="single" w:sz="4" w:space="0" w:color="auto"/>
            </w:tcBorders>
            <w:shd w:val="clear" w:color="auto" w:fill="auto"/>
            <w:noWrap/>
            <w:vAlign w:val="center"/>
            <w:hideMark/>
          </w:tcPr>
          <w:p w14:paraId="376D6D9A"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24</w:t>
            </w:r>
          </w:p>
        </w:tc>
        <w:tc>
          <w:tcPr>
            <w:tcW w:w="1276" w:type="dxa"/>
            <w:tcBorders>
              <w:top w:val="nil"/>
              <w:left w:val="nil"/>
              <w:bottom w:val="single" w:sz="4" w:space="0" w:color="auto"/>
              <w:right w:val="single" w:sz="4" w:space="0" w:color="auto"/>
            </w:tcBorders>
            <w:shd w:val="clear" w:color="auto" w:fill="auto"/>
            <w:vAlign w:val="center"/>
          </w:tcPr>
          <w:p w14:paraId="7C129109"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36%</w:t>
            </w:r>
          </w:p>
        </w:tc>
      </w:tr>
      <w:tr w:rsidR="0032401D" w14:paraId="6985358F"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034385B" w14:textId="77777777" w:rsidR="0032401D" w:rsidRPr="0032401D" w:rsidRDefault="0032401D" w:rsidP="00430C76">
            <w:pPr>
              <w:rPr>
                <w:rFonts w:ascii="Dotum" w:eastAsia="Dotum" w:hAnsi="Dotum" w:cs="Calibri"/>
                <w:color w:val="000000"/>
                <w:sz w:val="18"/>
                <w:szCs w:val="18"/>
              </w:rPr>
            </w:pPr>
            <w:r w:rsidRPr="0032401D">
              <w:rPr>
                <w:rFonts w:ascii="Dotum" w:eastAsia="Dotum" w:hAnsi="Dotum" w:cs="Calibri" w:hint="eastAsia"/>
                <w:color w:val="000000"/>
                <w:sz w:val="18"/>
                <w:szCs w:val="18"/>
              </w:rPr>
              <w:t>Sturing</w:t>
            </w:r>
          </w:p>
        </w:tc>
        <w:tc>
          <w:tcPr>
            <w:tcW w:w="1276" w:type="dxa"/>
            <w:tcBorders>
              <w:top w:val="nil"/>
              <w:left w:val="nil"/>
              <w:bottom w:val="single" w:sz="4" w:space="0" w:color="auto"/>
              <w:right w:val="single" w:sz="4" w:space="0" w:color="auto"/>
            </w:tcBorders>
            <w:shd w:val="clear" w:color="auto" w:fill="auto"/>
            <w:noWrap/>
            <w:vAlign w:val="center"/>
            <w:hideMark/>
          </w:tcPr>
          <w:p w14:paraId="3E62C1A4" w14:textId="77777777" w:rsidR="0032401D" w:rsidRPr="0032401D" w:rsidRDefault="0032401D" w:rsidP="00430C76">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tcPr>
          <w:p w14:paraId="6DAB8E76" w14:textId="77777777" w:rsidR="0032401D" w:rsidRPr="0032401D" w:rsidRDefault="0032401D" w:rsidP="00430C76">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25%</w:t>
            </w:r>
          </w:p>
        </w:tc>
      </w:tr>
      <w:tr w:rsidR="0032401D" w14:paraId="5FDFC83C"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0BE8F99"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Prestaties</w:t>
            </w:r>
          </w:p>
        </w:tc>
        <w:tc>
          <w:tcPr>
            <w:tcW w:w="1276" w:type="dxa"/>
            <w:tcBorders>
              <w:top w:val="nil"/>
              <w:left w:val="nil"/>
              <w:bottom w:val="single" w:sz="4" w:space="0" w:color="auto"/>
              <w:right w:val="single" w:sz="4" w:space="0" w:color="auto"/>
            </w:tcBorders>
            <w:shd w:val="clear" w:color="auto" w:fill="auto"/>
            <w:noWrap/>
            <w:vAlign w:val="center"/>
            <w:hideMark/>
          </w:tcPr>
          <w:p w14:paraId="0997BF85"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tcPr>
          <w:p w14:paraId="1D9B0A1D"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18%</w:t>
            </w:r>
          </w:p>
        </w:tc>
      </w:tr>
      <w:tr w:rsidR="0032401D" w14:paraId="1F96E98E"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813BB09"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Efficiëntie</w:t>
            </w:r>
          </w:p>
        </w:tc>
        <w:tc>
          <w:tcPr>
            <w:tcW w:w="1276" w:type="dxa"/>
            <w:tcBorders>
              <w:top w:val="nil"/>
              <w:left w:val="nil"/>
              <w:bottom w:val="single" w:sz="4" w:space="0" w:color="auto"/>
              <w:right w:val="single" w:sz="4" w:space="0" w:color="auto"/>
            </w:tcBorders>
            <w:shd w:val="clear" w:color="auto" w:fill="auto"/>
            <w:noWrap/>
            <w:vAlign w:val="center"/>
            <w:hideMark/>
          </w:tcPr>
          <w:p w14:paraId="57FB2C99"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11</w:t>
            </w:r>
          </w:p>
        </w:tc>
        <w:tc>
          <w:tcPr>
            <w:tcW w:w="1276" w:type="dxa"/>
            <w:tcBorders>
              <w:top w:val="nil"/>
              <w:left w:val="nil"/>
              <w:bottom w:val="single" w:sz="4" w:space="0" w:color="auto"/>
              <w:right w:val="single" w:sz="4" w:space="0" w:color="auto"/>
            </w:tcBorders>
            <w:shd w:val="clear" w:color="auto" w:fill="auto"/>
            <w:vAlign w:val="center"/>
          </w:tcPr>
          <w:p w14:paraId="59EACBBD"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16%</w:t>
            </w:r>
          </w:p>
        </w:tc>
      </w:tr>
      <w:tr w:rsidR="0032401D" w14:paraId="26F8127A"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7B8AA288"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 xml:space="preserve">Organisatie </w:t>
            </w:r>
          </w:p>
        </w:tc>
        <w:tc>
          <w:tcPr>
            <w:tcW w:w="1276" w:type="dxa"/>
            <w:tcBorders>
              <w:top w:val="nil"/>
              <w:left w:val="nil"/>
              <w:bottom w:val="single" w:sz="4" w:space="0" w:color="auto"/>
              <w:right w:val="single" w:sz="4" w:space="0" w:color="auto"/>
            </w:tcBorders>
            <w:shd w:val="clear" w:color="auto" w:fill="auto"/>
            <w:noWrap/>
            <w:vAlign w:val="center"/>
            <w:hideMark/>
          </w:tcPr>
          <w:p w14:paraId="108A3338"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tcPr>
          <w:p w14:paraId="20DBAFE8"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15%</w:t>
            </w:r>
          </w:p>
        </w:tc>
      </w:tr>
      <w:tr w:rsidR="0032401D" w14:paraId="511FCC16"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5E998D5"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Toezicht</w:t>
            </w:r>
          </w:p>
        </w:tc>
        <w:tc>
          <w:tcPr>
            <w:tcW w:w="1276" w:type="dxa"/>
            <w:tcBorders>
              <w:top w:val="nil"/>
              <w:left w:val="nil"/>
              <w:bottom w:val="single" w:sz="4" w:space="0" w:color="auto"/>
              <w:right w:val="single" w:sz="4" w:space="0" w:color="auto"/>
            </w:tcBorders>
            <w:shd w:val="clear" w:color="auto" w:fill="auto"/>
            <w:noWrap/>
            <w:vAlign w:val="center"/>
            <w:hideMark/>
          </w:tcPr>
          <w:p w14:paraId="3D98D3EF"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tcPr>
          <w:p w14:paraId="2B074647"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7%</w:t>
            </w:r>
          </w:p>
        </w:tc>
      </w:tr>
      <w:tr w:rsidR="0032401D" w14:paraId="41EFAD9C"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BE54DF8"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 xml:space="preserve">Informatievoorziening </w:t>
            </w:r>
          </w:p>
        </w:tc>
        <w:tc>
          <w:tcPr>
            <w:tcW w:w="1276" w:type="dxa"/>
            <w:tcBorders>
              <w:top w:val="nil"/>
              <w:left w:val="nil"/>
              <w:bottom w:val="single" w:sz="4" w:space="0" w:color="auto"/>
              <w:right w:val="single" w:sz="4" w:space="0" w:color="auto"/>
            </w:tcBorders>
            <w:shd w:val="clear" w:color="auto" w:fill="auto"/>
            <w:noWrap/>
            <w:vAlign w:val="center"/>
            <w:hideMark/>
          </w:tcPr>
          <w:p w14:paraId="36ED051A"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tcPr>
          <w:p w14:paraId="3DE98066"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4%</w:t>
            </w:r>
          </w:p>
        </w:tc>
      </w:tr>
      <w:tr w:rsidR="0032401D" w14:paraId="5A7ABC6C" w14:textId="77777777" w:rsidTr="008005D9">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22E40A5F" w14:textId="77777777" w:rsidR="0032401D" w:rsidRPr="0032401D" w:rsidRDefault="0032401D">
            <w:pPr>
              <w:rPr>
                <w:rFonts w:ascii="Dotum" w:eastAsia="Dotum" w:hAnsi="Dotum" w:cs="Calibri"/>
                <w:color w:val="000000"/>
                <w:sz w:val="18"/>
                <w:szCs w:val="18"/>
              </w:rPr>
            </w:pPr>
            <w:r w:rsidRPr="0032401D">
              <w:rPr>
                <w:rFonts w:ascii="Dotum" w:eastAsia="Dotum" w:hAnsi="Dotum" w:cs="Calibri" w:hint="eastAsia"/>
                <w:color w:val="000000"/>
                <w:sz w:val="18"/>
                <w:szCs w:val="18"/>
              </w:rPr>
              <w:t>Financiën</w:t>
            </w:r>
          </w:p>
        </w:tc>
        <w:tc>
          <w:tcPr>
            <w:tcW w:w="1276" w:type="dxa"/>
            <w:tcBorders>
              <w:top w:val="nil"/>
              <w:left w:val="nil"/>
              <w:bottom w:val="single" w:sz="4" w:space="0" w:color="auto"/>
              <w:right w:val="single" w:sz="4" w:space="0" w:color="auto"/>
            </w:tcBorders>
            <w:shd w:val="clear" w:color="auto" w:fill="auto"/>
            <w:noWrap/>
            <w:vAlign w:val="center"/>
            <w:hideMark/>
          </w:tcPr>
          <w:p w14:paraId="216EAA0B"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2D7E1F12" w14:textId="77777777" w:rsidR="0032401D" w:rsidRPr="0032401D" w:rsidRDefault="0032401D">
            <w:pPr>
              <w:jc w:val="center"/>
              <w:rPr>
                <w:rFonts w:ascii="Dotum" w:eastAsia="Dotum" w:hAnsi="Dotum" w:cs="Calibri"/>
                <w:color w:val="000000"/>
                <w:sz w:val="18"/>
                <w:szCs w:val="18"/>
              </w:rPr>
            </w:pPr>
            <w:r w:rsidRPr="0032401D">
              <w:rPr>
                <w:rFonts w:ascii="Dotum" w:eastAsia="Dotum" w:hAnsi="Dotum" w:cs="Calibri" w:hint="eastAsia"/>
                <w:color w:val="000000"/>
                <w:sz w:val="18"/>
                <w:szCs w:val="18"/>
              </w:rPr>
              <w:t>0%</w:t>
            </w:r>
          </w:p>
        </w:tc>
      </w:tr>
    </w:tbl>
    <w:p w14:paraId="1F02F7E5" w14:textId="32234DC6" w:rsidR="007D68DA" w:rsidRDefault="007D68DA" w:rsidP="002B187F">
      <w:pPr>
        <w:pStyle w:val="Kop2"/>
        <w:spacing w:before="0"/>
        <w:rPr>
          <w:rFonts w:ascii="Dotum" w:eastAsia="Dotum" w:hAnsi="Dotum"/>
          <w:b/>
          <w:color w:val="007E9A"/>
          <w:sz w:val="20"/>
          <w:szCs w:val="20"/>
        </w:rPr>
      </w:pPr>
    </w:p>
    <w:p w14:paraId="5A56737C" w14:textId="43C16029" w:rsidR="00811668" w:rsidRDefault="007D68DA" w:rsidP="002B187F">
      <w:pPr>
        <w:rPr>
          <w:rFonts w:ascii="Dotum" w:eastAsia="Dotum" w:hAnsi="Dotum"/>
          <w:bCs/>
          <w:sz w:val="20"/>
          <w:szCs w:val="20"/>
        </w:rPr>
      </w:pPr>
      <w:r>
        <w:rPr>
          <w:rFonts w:ascii="Dotum" w:eastAsia="Dotum" w:hAnsi="Dotum"/>
          <w:bCs/>
          <w:sz w:val="20"/>
          <w:szCs w:val="20"/>
        </w:rPr>
        <w:t>In tabel 2 valt het volgende op:</w:t>
      </w:r>
    </w:p>
    <w:p w14:paraId="20A1CEA6" w14:textId="7F2C1A5C" w:rsidR="007D68DA" w:rsidRPr="00811668" w:rsidRDefault="00811668" w:rsidP="002B187F">
      <w:pPr>
        <w:pStyle w:val="Lijstalinea"/>
        <w:numPr>
          <w:ilvl w:val="0"/>
          <w:numId w:val="5"/>
        </w:numPr>
        <w:rPr>
          <w:rFonts w:ascii="Dotum" w:eastAsia="Dotum" w:hAnsi="Dotum"/>
          <w:bCs/>
          <w:sz w:val="20"/>
          <w:szCs w:val="20"/>
        </w:rPr>
      </w:pPr>
      <w:r w:rsidRPr="00811668">
        <w:rPr>
          <w:rFonts w:ascii="Dotum" w:eastAsia="Dotum" w:hAnsi="Dotum"/>
          <w:bCs/>
          <w:sz w:val="20"/>
          <w:szCs w:val="20"/>
        </w:rPr>
        <w:t>De centrale vragen in de rapporten beslaan veel verschillende thema’s; e</w:t>
      </w:r>
      <w:r w:rsidR="007D68DA" w:rsidRPr="00811668">
        <w:rPr>
          <w:rFonts w:ascii="Dotum" w:eastAsia="Dotum" w:hAnsi="Dotum"/>
          <w:bCs/>
          <w:sz w:val="20"/>
          <w:szCs w:val="20"/>
        </w:rPr>
        <w:t>en groot deel van de Rekenkamer(</w:t>
      </w:r>
      <w:proofErr w:type="spellStart"/>
      <w:r w:rsidR="007D68DA" w:rsidRPr="00811668">
        <w:rPr>
          <w:rFonts w:ascii="Dotum" w:eastAsia="Dotum" w:hAnsi="Dotum"/>
          <w:bCs/>
          <w:sz w:val="20"/>
          <w:szCs w:val="20"/>
        </w:rPr>
        <w:t>cie</w:t>
      </w:r>
      <w:proofErr w:type="spellEnd"/>
      <w:r w:rsidR="007D68DA" w:rsidRPr="00811668">
        <w:rPr>
          <w:rFonts w:ascii="Dotum" w:eastAsia="Dotum" w:hAnsi="Dotum"/>
          <w:bCs/>
          <w:sz w:val="20"/>
          <w:szCs w:val="20"/>
        </w:rPr>
        <w:t>)s (</w:t>
      </w:r>
      <w:r w:rsidR="0032401D">
        <w:rPr>
          <w:rFonts w:ascii="Dotum" w:eastAsia="Dotum" w:hAnsi="Dotum"/>
          <w:bCs/>
          <w:sz w:val="20"/>
          <w:szCs w:val="20"/>
        </w:rPr>
        <w:t>70</w:t>
      </w:r>
      <w:r w:rsidR="007D68DA" w:rsidRPr="00811668">
        <w:rPr>
          <w:rFonts w:ascii="Dotum" w:eastAsia="Dotum" w:hAnsi="Dotum"/>
          <w:bCs/>
          <w:sz w:val="20"/>
          <w:szCs w:val="20"/>
        </w:rPr>
        <w:t>%)</w:t>
      </w:r>
      <w:r w:rsidRPr="00811668">
        <w:rPr>
          <w:rFonts w:ascii="Dotum" w:eastAsia="Dotum" w:hAnsi="Dotum"/>
          <w:bCs/>
          <w:sz w:val="20"/>
          <w:szCs w:val="20"/>
        </w:rPr>
        <w:t xml:space="preserve"> is</w:t>
      </w:r>
      <w:r w:rsidR="007D68DA" w:rsidRPr="00811668">
        <w:rPr>
          <w:rFonts w:ascii="Dotum" w:eastAsia="Dotum" w:hAnsi="Dotum"/>
          <w:bCs/>
          <w:sz w:val="20"/>
          <w:szCs w:val="20"/>
        </w:rPr>
        <w:t xml:space="preserve"> in hun </w:t>
      </w:r>
      <w:r w:rsidRPr="00811668">
        <w:rPr>
          <w:rFonts w:ascii="Dotum" w:eastAsia="Dotum" w:hAnsi="Dotum"/>
          <w:bCs/>
          <w:sz w:val="20"/>
          <w:szCs w:val="20"/>
        </w:rPr>
        <w:t xml:space="preserve">centrale </w:t>
      </w:r>
      <w:r w:rsidR="007D68DA" w:rsidRPr="00811668">
        <w:rPr>
          <w:rFonts w:ascii="Dotum" w:eastAsia="Dotum" w:hAnsi="Dotum"/>
          <w:bCs/>
          <w:sz w:val="20"/>
          <w:szCs w:val="20"/>
        </w:rPr>
        <w:t xml:space="preserve">vraag ingaan op de </w:t>
      </w:r>
      <w:r w:rsidR="003578D9">
        <w:rPr>
          <w:rFonts w:ascii="Dotum" w:eastAsia="Dotum" w:hAnsi="Dotum"/>
          <w:bCs/>
          <w:sz w:val="20"/>
          <w:szCs w:val="20"/>
        </w:rPr>
        <w:t>B</w:t>
      </w:r>
      <w:r w:rsidR="00244910">
        <w:rPr>
          <w:rFonts w:ascii="Dotum" w:eastAsia="Dotum" w:hAnsi="Dotum"/>
          <w:bCs/>
          <w:sz w:val="20"/>
          <w:szCs w:val="20"/>
        </w:rPr>
        <w:t>eleidskaders van het Woonbeleid</w:t>
      </w:r>
      <w:r w:rsidR="007D68DA" w:rsidRPr="00811668">
        <w:rPr>
          <w:rFonts w:ascii="Dotum" w:eastAsia="Dotum" w:hAnsi="Dotum"/>
          <w:bCs/>
          <w:sz w:val="20"/>
          <w:szCs w:val="20"/>
        </w:rPr>
        <w:t xml:space="preserve">. De hoofdthema’s Praktijk uitvoering </w:t>
      </w:r>
      <w:r w:rsidR="00244910">
        <w:rPr>
          <w:rFonts w:ascii="Dotum" w:eastAsia="Dotum" w:hAnsi="Dotum"/>
          <w:bCs/>
          <w:sz w:val="20"/>
          <w:szCs w:val="20"/>
        </w:rPr>
        <w:t>Woonbeleid</w:t>
      </w:r>
      <w:r w:rsidR="007D68DA" w:rsidRPr="00811668">
        <w:rPr>
          <w:rFonts w:ascii="Dotum" w:eastAsia="Dotum" w:hAnsi="Dotum"/>
          <w:bCs/>
          <w:sz w:val="20"/>
          <w:szCs w:val="20"/>
        </w:rPr>
        <w:t xml:space="preserve"> (</w:t>
      </w:r>
      <w:r w:rsidR="00244910">
        <w:rPr>
          <w:rFonts w:ascii="Dotum" w:eastAsia="Dotum" w:hAnsi="Dotum"/>
          <w:bCs/>
          <w:sz w:val="20"/>
          <w:szCs w:val="20"/>
        </w:rPr>
        <w:t>5</w:t>
      </w:r>
      <w:r w:rsidR="0032401D">
        <w:rPr>
          <w:rFonts w:ascii="Dotum" w:eastAsia="Dotum" w:hAnsi="Dotum"/>
          <w:bCs/>
          <w:sz w:val="20"/>
          <w:szCs w:val="20"/>
        </w:rPr>
        <w:t>4</w:t>
      </w:r>
      <w:r w:rsidR="007D68DA" w:rsidRPr="00811668">
        <w:rPr>
          <w:rFonts w:ascii="Dotum" w:eastAsia="Dotum" w:hAnsi="Dotum"/>
          <w:bCs/>
          <w:sz w:val="20"/>
          <w:szCs w:val="20"/>
        </w:rPr>
        <w:t>%)</w:t>
      </w:r>
      <w:r w:rsidR="00E241F9">
        <w:rPr>
          <w:rFonts w:ascii="Dotum" w:eastAsia="Dotum" w:hAnsi="Dotum"/>
          <w:bCs/>
          <w:sz w:val="20"/>
          <w:szCs w:val="20"/>
        </w:rPr>
        <w:t xml:space="preserve">, </w:t>
      </w:r>
      <w:r w:rsidR="00244910">
        <w:rPr>
          <w:rFonts w:ascii="Dotum" w:eastAsia="Dotum" w:hAnsi="Dotum"/>
          <w:bCs/>
          <w:sz w:val="20"/>
          <w:szCs w:val="20"/>
        </w:rPr>
        <w:t>Resultaat</w:t>
      </w:r>
      <w:r w:rsidR="007D68DA" w:rsidRPr="00811668">
        <w:rPr>
          <w:rFonts w:ascii="Dotum" w:eastAsia="Dotum" w:hAnsi="Dotum"/>
          <w:bCs/>
          <w:sz w:val="20"/>
          <w:szCs w:val="20"/>
        </w:rPr>
        <w:t xml:space="preserve"> (4</w:t>
      </w:r>
      <w:r w:rsidR="0032401D">
        <w:rPr>
          <w:rFonts w:ascii="Dotum" w:eastAsia="Dotum" w:hAnsi="Dotum"/>
          <w:bCs/>
          <w:sz w:val="20"/>
          <w:szCs w:val="20"/>
        </w:rPr>
        <w:t>5</w:t>
      </w:r>
      <w:r w:rsidR="007D68DA" w:rsidRPr="00811668">
        <w:rPr>
          <w:rFonts w:ascii="Dotum" w:eastAsia="Dotum" w:hAnsi="Dotum"/>
          <w:bCs/>
          <w:sz w:val="20"/>
          <w:szCs w:val="20"/>
        </w:rPr>
        <w:t xml:space="preserve">%) </w:t>
      </w:r>
      <w:r w:rsidR="00E241F9" w:rsidRPr="00811668">
        <w:rPr>
          <w:rFonts w:ascii="Dotum" w:eastAsia="Dotum" w:hAnsi="Dotum"/>
          <w:bCs/>
          <w:sz w:val="20"/>
          <w:szCs w:val="20"/>
        </w:rPr>
        <w:t xml:space="preserve">én </w:t>
      </w:r>
      <w:r w:rsidR="00E241F9">
        <w:rPr>
          <w:rFonts w:ascii="Dotum" w:eastAsia="Dotum" w:hAnsi="Dotum"/>
          <w:bCs/>
          <w:sz w:val="20"/>
          <w:szCs w:val="20"/>
        </w:rPr>
        <w:t>Kaderstelling (4</w:t>
      </w:r>
      <w:r w:rsidR="0032401D">
        <w:rPr>
          <w:rFonts w:ascii="Dotum" w:eastAsia="Dotum" w:hAnsi="Dotum"/>
          <w:bCs/>
          <w:sz w:val="20"/>
          <w:szCs w:val="20"/>
        </w:rPr>
        <w:t>3</w:t>
      </w:r>
      <w:r w:rsidR="00E241F9">
        <w:rPr>
          <w:rFonts w:ascii="Dotum" w:eastAsia="Dotum" w:hAnsi="Dotum"/>
          <w:bCs/>
          <w:sz w:val="20"/>
          <w:szCs w:val="20"/>
        </w:rPr>
        <w:t xml:space="preserve">%) </w:t>
      </w:r>
      <w:r w:rsidR="007D68DA" w:rsidRPr="00811668">
        <w:rPr>
          <w:rFonts w:ascii="Dotum" w:eastAsia="Dotum" w:hAnsi="Dotum"/>
          <w:bCs/>
          <w:sz w:val="20"/>
          <w:szCs w:val="20"/>
        </w:rPr>
        <w:t xml:space="preserve">komen ook </w:t>
      </w:r>
      <w:r>
        <w:rPr>
          <w:rFonts w:ascii="Dotum" w:eastAsia="Dotum" w:hAnsi="Dotum"/>
          <w:bCs/>
          <w:sz w:val="20"/>
          <w:szCs w:val="20"/>
        </w:rPr>
        <w:t>bij een groot deel van de Rekenkamer(</w:t>
      </w:r>
      <w:proofErr w:type="spellStart"/>
      <w:r>
        <w:rPr>
          <w:rFonts w:ascii="Dotum" w:eastAsia="Dotum" w:hAnsi="Dotum"/>
          <w:bCs/>
          <w:sz w:val="20"/>
          <w:szCs w:val="20"/>
        </w:rPr>
        <w:t>cie</w:t>
      </w:r>
      <w:proofErr w:type="spellEnd"/>
      <w:r>
        <w:rPr>
          <w:rFonts w:ascii="Dotum" w:eastAsia="Dotum" w:hAnsi="Dotum"/>
          <w:bCs/>
          <w:sz w:val="20"/>
          <w:szCs w:val="20"/>
        </w:rPr>
        <w:t>)s voor</w:t>
      </w:r>
      <w:r w:rsidR="007D68DA" w:rsidRPr="00811668">
        <w:rPr>
          <w:rFonts w:ascii="Dotum" w:eastAsia="Dotum" w:hAnsi="Dotum"/>
          <w:bCs/>
          <w:sz w:val="20"/>
          <w:szCs w:val="20"/>
        </w:rPr>
        <w:t xml:space="preserve">. </w:t>
      </w:r>
    </w:p>
    <w:p w14:paraId="0F6B842B" w14:textId="0E511A5B" w:rsidR="007D68DA" w:rsidRDefault="00244910" w:rsidP="002B187F">
      <w:pPr>
        <w:pStyle w:val="Lijstalinea"/>
        <w:numPr>
          <w:ilvl w:val="0"/>
          <w:numId w:val="5"/>
        </w:numPr>
        <w:rPr>
          <w:rFonts w:ascii="Dotum" w:eastAsia="Dotum" w:hAnsi="Dotum"/>
          <w:bCs/>
          <w:sz w:val="20"/>
          <w:szCs w:val="20"/>
        </w:rPr>
      </w:pPr>
      <w:r>
        <w:rPr>
          <w:rFonts w:ascii="Dotum" w:eastAsia="Dotum" w:hAnsi="Dotum"/>
          <w:bCs/>
          <w:sz w:val="20"/>
          <w:szCs w:val="20"/>
        </w:rPr>
        <w:t>De</w:t>
      </w:r>
      <w:r w:rsidR="00811668">
        <w:rPr>
          <w:rFonts w:ascii="Dotum" w:eastAsia="Dotum" w:hAnsi="Dotum"/>
          <w:bCs/>
          <w:sz w:val="20"/>
          <w:szCs w:val="20"/>
        </w:rPr>
        <w:t xml:space="preserve"> </w:t>
      </w:r>
      <w:r w:rsidR="007D68DA">
        <w:rPr>
          <w:rFonts w:ascii="Dotum" w:eastAsia="Dotum" w:hAnsi="Dotum"/>
          <w:bCs/>
          <w:sz w:val="20"/>
          <w:szCs w:val="20"/>
        </w:rPr>
        <w:t>voor gemeenterad</w:t>
      </w:r>
      <w:r w:rsidR="00811668">
        <w:rPr>
          <w:rFonts w:ascii="Dotum" w:eastAsia="Dotum" w:hAnsi="Dotum"/>
          <w:bCs/>
          <w:sz w:val="20"/>
          <w:szCs w:val="20"/>
        </w:rPr>
        <w:t>en</w:t>
      </w:r>
      <w:r w:rsidR="00E8437D">
        <w:rPr>
          <w:rFonts w:ascii="Dotum" w:eastAsia="Dotum" w:hAnsi="Dotum"/>
          <w:bCs/>
          <w:sz w:val="20"/>
          <w:szCs w:val="20"/>
        </w:rPr>
        <w:t>/provinciale staten</w:t>
      </w:r>
      <w:r w:rsidR="007D68DA">
        <w:rPr>
          <w:rFonts w:ascii="Dotum" w:eastAsia="Dotum" w:hAnsi="Dotum"/>
          <w:bCs/>
          <w:sz w:val="20"/>
          <w:szCs w:val="20"/>
        </w:rPr>
        <w:t xml:space="preserve"> belangrijke hoofdthema’s</w:t>
      </w:r>
      <w:r>
        <w:rPr>
          <w:rFonts w:ascii="Dotum" w:eastAsia="Dotum" w:hAnsi="Dotum"/>
          <w:bCs/>
          <w:sz w:val="20"/>
          <w:szCs w:val="20"/>
        </w:rPr>
        <w:t xml:space="preserve"> Toezicht (</w:t>
      </w:r>
      <w:r w:rsidR="0032401D">
        <w:rPr>
          <w:rFonts w:ascii="Dotum" w:eastAsia="Dotum" w:hAnsi="Dotum"/>
          <w:bCs/>
          <w:sz w:val="20"/>
          <w:szCs w:val="20"/>
        </w:rPr>
        <w:t>7</w:t>
      </w:r>
      <w:r>
        <w:rPr>
          <w:rFonts w:ascii="Dotum" w:eastAsia="Dotum" w:hAnsi="Dotum"/>
          <w:bCs/>
          <w:sz w:val="20"/>
          <w:szCs w:val="20"/>
        </w:rPr>
        <w:t>%)</w:t>
      </w:r>
      <w:r w:rsidR="000E2B03">
        <w:rPr>
          <w:rFonts w:ascii="Dotum" w:eastAsia="Dotum" w:hAnsi="Dotum"/>
          <w:bCs/>
          <w:sz w:val="20"/>
          <w:szCs w:val="20"/>
        </w:rPr>
        <w:t xml:space="preserve"> </w:t>
      </w:r>
      <w:r w:rsidR="00215824">
        <w:rPr>
          <w:rFonts w:ascii="Dotum" w:eastAsia="Dotum" w:hAnsi="Dotum"/>
          <w:bCs/>
          <w:sz w:val="20"/>
          <w:szCs w:val="20"/>
        </w:rPr>
        <w:t>en</w:t>
      </w:r>
      <w:r>
        <w:rPr>
          <w:rFonts w:ascii="Dotum" w:eastAsia="Dotum" w:hAnsi="Dotum"/>
          <w:bCs/>
          <w:sz w:val="20"/>
          <w:szCs w:val="20"/>
        </w:rPr>
        <w:t xml:space="preserve"> </w:t>
      </w:r>
      <w:r w:rsidR="007D68DA">
        <w:rPr>
          <w:rFonts w:ascii="Dotum" w:eastAsia="Dotum" w:hAnsi="Dotum"/>
          <w:bCs/>
          <w:sz w:val="20"/>
          <w:szCs w:val="20"/>
        </w:rPr>
        <w:t>Informatievoorziening (</w:t>
      </w:r>
      <w:r w:rsidR="0032401D">
        <w:rPr>
          <w:rFonts w:ascii="Dotum" w:eastAsia="Dotum" w:hAnsi="Dotum"/>
          <w:bCs/>
          <w:sz w:val="20"/>
          <w:szCs w:val="20"/>
        </w:rPr>
        <w:t>4</w:t>
      </w:r>
      <w:r w:rsidR="007D68DA">
        <w:rPr>
          <w:rFonts w:ascii="Dotum" w:eastAsia="Dotum" w:hAnsi="Dotum"/>
          <w:bCs/>
          <w:sz w:val="20"/>
          <w:szCs w:val="20"/>
        </w:rPr>
        <w:t>%)</w:t>
      </w:r>
      <w:r>
        <w:rPr>
          <w:rFonts w:ascii="Dotum" w:eastAsia="Dotum" w:hAnsi="Dotum"/>
          <w:bCs/>
          <w:sz w:val="20"/>
          <w:szCs w:val="20"/>
        </w:rPr>
        <w:t xml:space="preserve"> zijn</w:t>
      </w:r>
      <w:r w:rsidR="007D68DA">
        <w:rPr>
          <w:rFonts w:ascii="Dotum" w:eastAsia="Dotum" w:hAnsi="Dotum"/>
          <w:bCs/>
          <w:sz w:val="20"/>
          <w:szCs w:val="20"/>
        </w:rPr>
        <w:t xml:space="preserve"> </w:t>
      </w:r>
      <w:r w:rsidR="00811668">
        <w:rPr>
          <w:rFonts w:ascii="Dotum" w:eastAsia="Dotum" w:hAnsi="Dotum"/>
          <w:bCs/>
          <w:sz w:val="20"/>
          <w:szCs w:val="20"/>
        </w:rPr>
        <w:t>door weinig Rekenkamer(</w:t>
      </w:r>
      <w:proofErr w:type="spellStart"/>
      <w:r w:rsidR="00811668">
        <w:rPr>
          <w:rFonts w:ascii="Dotum" w:eastAsia="Dotum" w:hAnsi="Dotum"/>
          <w:bCs/>
          <w:sz w:val="20"/>
          <w:szCs w:val="20"/>
        </w:rPr>
        <w:t>cie</w:t>
      </w:r>
      <w:proofErr w:type="spellEnd"/>
      <w:r w:rsidR="00811668">
        <w:rPr>
          <w:rFonts w:ascii="Dotum" w:eastAsia="Dotum" w:hAnsi="Dotum"/>
          <w:bCs/>
          <w:sz w:val="20"/>
          <w:szCs w:val="20"/>
        </w:rPr>
        <w:t>)s</w:t>
      </w:r>
      <w:r>
        <w:rPr>
          <w:rFonts w:ascii="Dotum" w:eastAsia="Dotum" w:hAnsi="Dotum"/>
          <w:bCs/>
          <w:sz w:val="20"/>
          <w:szCs w:val="20"/>
        </w:rPr>
        <w:t xml:space="preserve"> opgenomen in de centrale vraag</w:t>
      </w:r>
      <w:r w:rsidR="00811668">
        <w:rPr>
          <w:rFonts w:ascii="Dotum" w:eastAsia="Dotum" w:hAnsi="Dotum"/>
          <w:bCs/>
          <w:sz w:val="20"/>
          <w:szCs w:val="20"/>
        </w:rPr>
        <w:t xml:space="preserve">. </w:t>
      </w:r>
    </w:p>
    <w:p w14:paraId="4BBA0026" w14:textId="657BEE9C" w:rsidR="00B77140" w:rsidRDefault="00B77140" w:rsidP="002B187F">
      <w:pPr>
        <w:pStyle w:val="Lijstalinea"/>
        <w:numPr>
          <w:ilvl w:val="0"/>
          <w:numId w:val="5"/>
        </w:numPr>
        <w:rPr>
          <w:rFonts w:ascii="Dotum" w:eastAsia="Dotum" w:hAnsi="Dotum"/>
          <w:bCs/>
          <w:sz w:val="20"/>
          <w:szCs w:val="20"/>
        </w:rPr>
      </w:pPr>
      <w:r>
        <w:rPr>
          <w:rFonts w:ascii="Dotum" w:eastAsia="Dotum" w:hAnsi="Dotum"/>
          <w:bCs/>
          <w:sz w:val="20"/>
          <w:szCs w:val="20"/>
        </w:rPr>
        <w:t xml:space="preserve">Opvallend is </w:t>
      </w:r>
      <w:r w:rsidR="000E2B03">
        <w:rPr>
          <w:rFonts w:ascii="Dotum" w:eastAsia="Dotum" w:hAnsi="Dotum"/>
          <w:bCs/>
          <w:sz w:val="20"/>
          <w:szCs w:val="20"/>
        </w:rPr>
        <w:t xml:space="preserve">ook </w:t>
      </w:r>
      <w:r>
        <w:rPr>
          <w:rFonts w:ascii="Dotum" w:eastAsia="Dotum" w:hAnsi="Dotum"/>
          <w:bCs/>
          <w:sz w:val="20"/>
          <w:szCs w:val="20"/>
        </w:rPr>
        <w:t>dat het</w:t>
      </w:r>
      <w:r w:rsidR="003578D9">
        <w:rPr>
          <w:rFonts w:ascii="Dotum" w:eastAsia="Dotum" w:hAnsi="Dotum"/>
          <w:bCs/>
          <w:sz w:val="20"/>
          <w:szCs w:val="20"/>
        </w:rPr>
        <w:t>,</w:t>
      </w:r>
      <w:r>
        <w:rPr>
          <w:rFonts w:ascii="Dotum" w:eastAsia="Dotum" w:hAnsi="Dotum"/>
          <w:bCs/>
          <w:sz w:val="20"/>
          <w:szCs w:val="20"/>
        </w:rPr>
        <w:t xml:space="preserve"> </w:t>
      </w:r>
      <w:r w:rsidR="004F0403">
        <w:rPr>
          <w:rFonts w:ascii="Dotum" w:eastAsia="Dotum" w:hAnsi="Dotum"/>
          <w:bCs/>
          <w:sz w:val="20"/>
          <w:szCs w:val="20"/>
        </w:rPr>
        <w:t xml:space="preserve">voor </w:t>
      </w:r>
      <w:r w:rsidR="00E8437D">
        <w:rPr>
          <w:rFonts w:ascii="Dotum" w:eastAsia="Dotum" w:hAnsi="Dotum"/>
          <w:bCs/>
          <w:sz w:val="20"/>
          <w:szCs w:val="20"/>
        </w:rPr>
        <w:t xml:space="preserve">gemeenteraden/provinciale staten </w:t>
      </w:r>
      <w:r w:rsidR="004F0403">
        <w:rPr>
          <w:rFonts w:ascii="Dotum" w:eastAsia="Dotum" w:hAnsi="Dotum"/>
          <w:bCs/>
          <w:sz w:val="20"/>
          <w:szCs w:val="20"/>
        </w:rPr>
        <w:t>belangrijke</w:t>
      </w:r>
      <w:r w:rsidR="003578D9">
        <w:rPr>
          <w:rFonts w:ascii="Dotum" w:eastAsia="Dotum" w:hAnsi="Dotum"/>
          <w:bCs/>
          <w:sz w:val="20"/>
          <w:szCs w:val="20"/>
        </w:rPr>
        <w:t>,</w:t>
      </w:r>
      <w:r w:rsidR="004F0403">
        <w:rPr>
          <w:rFonts w:ascii="Dotum" w:eastAsia="Dotum" w:hAnsi="Dotum"/>
          <w:bCs/>
          <w:sz w:val="20"/>
          <w:szCs w:val="20"/>
        </w:rPr>
        <w:t xml:space="preserve"> </w:t>
      </w:r>
      <w:r>
        <w:rPr>
          <w:rFonts w:ascii="Dotum" w:eastAsia="Dotum" w:hAnsi="Dotum"/>
          <w:bCs/>
          <w:sz w:val="20"/>
          <w:szCs w:val="20"/>
        </w:rPr>
        <w:t xml:space="preserve">hoofdthema Financiën in geen enkel onderzoek bij centrale vraag terugkomt. </w:t>
      </w:r>
    </w:p>
    <w:p w14:paraId="797B1230" w14:textId="0175B5E0" w:rsidR="00244910" w:rsidRDefault="00244910" w:rsidP="002B187F">
      <w:pPr>
        <w:pStyle w:val="Lijstalinea"/>
        <w:rPr>
          <w:rFonts w:ascii="Dotum" w:eastAsia="Dotum" w:hAnsi="Dotum"/>
          <w:bCs/>
          <w:sz w:val="20"/>
          <w:szCs w:val="20"/>
        </w:rPr>
      </w:pPr>
    </w:p>
    <w:p w14:paraId="1BCEFE5C" w14:textId="77777777" w:rsidR="00244910" w:rsidRPr="007D68DA" w:rsidRDefault="00244910" w:rsidP="002B187F">
      <w:pPr>
        <w:pStyle w:val="Lijstalinea"/>
        <w:rPr>
          <w:rFonts w:ascii="Dotum" w:eastAsia="Dotum" w:hAnsi="Dotum"/>
          <w:bCs/>
          <w:sz w:val="20"/>
          <w:szCs w:val="20"/>
        </w:rPr>
      </w:pPr>
    </w:p>
    <w:p w14:paraId="19F277B0" w14:textId="77777777" w:rsidR="00E91231" w:rsidRDefault="00E91231">
      <w:pPr>
        <w:rPr>
          <w:rFonts w:ascii="Dotum" w:eastAsia="Dotum" w:hAnsi="Dotum" w:cstheme="majorBidi"/>
          <w:b/>
          <w:color w:val="007E9A"/>
          <w:sz w:val="20"/>
          <w:szCs w:val="20"/>
        </w:rPr>
      </w:pPr>
      <w:r>
        <w:rPr>
          <w:rFonts w:ascii="Dotum" w:eastAsia="Dotum" w:hAnsi="Dotum"/>
          <w:b/>
          <w:color w:val="007E9A"/>
          <w:sz w:val="20"/>
          <w:szCs w:val="20"/>
        </w:rPr>
        <w:br w:type="page"/>
      </w:r>
    </w:p>
    <w:p w14:paraId="04AC836C" w14:textId="1C2386AE" w:rsidR="00BE1CD8" w:rsidRPr="009D4BB5" w:rsidRDefault="00215824" w:rsidP="002B187F">
      <w:pPr>
        <w:pStyle w:val="Kop2"/>
        <w:spacing w:before="0" w:after="360"/>
        <w:rPr>
          <w:rFonts w:ascii="Dotum" w:eastAsia="Dotum" w:hAnsi="Dotum"/>
          <w:b/>
          <w:color w:val="007E9A"/>
          <w:sz w:val="20"/>
          <w:szCs w:val="20"/>
        </w:rPr>
      </w:pPr>
      <w:bookmarkStart w:id="5" w:name="_Toc192090829"/>
      <w:r>
        <w:rPr>
          <w:rFonts w:ascii="Dotum" w:eastAsia="Dotum" w:hAnsi="Dotum"/>
          <w:b/>
          <w:color w:val="007E9A"/>
          <w:sz w:val="20"/>
          <w:szCs w:val="20"/>
        </w:rPr>
        <w:lastRenderedPageBreak/>
        <w:t>3</w:t>
      </w:r>
      <w:r w:rsidR="008604C9" w:rsidRPr="009D4BB5">
        <w:rPr>
          <w:rFonts w:ascii="Dotum" w:eastAsia="Dotum" w:hAnsi="Dotum"/>
          <w:b/>
          <w:color w:val="007E9A"/>
          <w:sz w:val="20"/>
          <w:szCs w:val="20"/>
        </w:rPr>
        <w:t>.3</w:t>
      </w:r>
      <w:r w:rsidR="008604C9" w:rsidRPr="009D4BB5">
        <w:rPr>
          <w:rFonts w:ascii="Dotum" w:eastAsia="Dotum" w:hAnsi="Dotum"/>
          <w:b/>
          <w:color w:val="007E9A"/>
          <w:sz w:val="20"/>
          <w:szCs w:val="20"/>
        </w:rPr>
        <w:tab/>
      </w:r>
      <w:r w:rsidR="00B366AD">
        <w:rPr>
          <w:rFonts w:ascii="Dotum" w:eastAsia="Dotum" w:hAnsi="Dotum"/>
          <w:b/>
          <w:color w:val="007E9A"/>
          <w:sz w:val="20"/>
          <w:szCs w:val="20"/>
        </w:rPr>
        <w:t>Normen</w:t>
      </w:r>
      <w:bookmarkEnd w:id="5"/>
    </w:p>
    <w:p w14:paraId="17573137" w14:textId="65AECC37" w:rsidR="00A20F82" w:rsidRPr="00120B33" w:rsidRDefault="00A43A61" w:rsidP="002B187F">
      <w:pPr>
        <w:rPr>
          <w:rFonts w:ascii="Dotum" w:eastAsia="Dotum" w:hAnsi="Dotum"/>
          <w:bCs/>
          <w:sz w:val="20"/>
          <w:szCs w:val="20"/>
        </w:rPr>
      </w:pPr>
      <w:r>
        <w:rPr>
          <w:rFonts w:ascii="Dotum" w:eastAsia="Dotum" w:hAnsi="Dotum"/>
          <w:bCs/>
          <w:sz w:val="20"/>
          <w:szCs w:val="20"/>
        </w:rPr>
        <w:t>De</w:t>
      </w:r>
      <w:r w:rsidR="00193CDD">
        <w:rPr>
          <w:rFonts w:ascii="Dotum" w:eastAsia="Dotum" w:hAnsi="Dotum"/>
          <w:bCs/>
          <w:sz w:val="20"/>
          <w:szCs w:val="20"/>
        </w:rPr>
        <w:t xml:space="preserve"> normen </w:t>
      </w:r>
      <w:r w:rsidR="0025415A">
        <w:rPr>
          <w:rFonts w:ascii="Dotum" w:eastAsia="Dotum" w:hAnsi="Dotum"/>
          <w:bCs/>
          <w:sz w:val="20"/>
          <w:szCs w:val="20"/>
        </w:rPr>
        <w:t>die de Rekenkamer(</w:t>
      </w:r>
      <w:proofErr w:type="spellStart"/>
      <w:r w:rsidR="0025415A">
        <w:rPr>
          <w:rFonts w:ascii="Dotum" w:eastAsia="Dotum" w:hAnsi="Dotum"/>
          <w:bCs/>
          <w:sz w:val="20"/>
          <w:szCs w:val="20"/>
        </w:rPr>
        <w:t>cie</w:t>
      </w:r>
      <w:proofErr w:type="spellEnd"/>
      <w:r w:rsidR="0025415A">
        <w:rPr>
          <w:rFonts w:ascii="Dotum" w:eastAsia="Dotum" w:hAnsi="Dotum"/>
          <w:bCs/>
          <w:sz w:val="20"/>
          <w:szCs w:val="20"/>
        </w:rPr>
        <w:t xml:space="preserve">)s hebben geformuleerd, </w:t>
      </w:r>
      <w:r w:rsidR="00193CDD">
        <w:rPr>
          <w:rFonts w:ascii="Dotum" w:eastAsia="Dotum" w:hAnsi="Dotum"/>
          <w:bCs/>
          <w:sz w:val="20"/>
          <w:szCs w:val="20"/>
        </w:rPr>
        <w:t xml:space="preserve">geven </w:t>
      </w:r>
      <w:r w:rsidR="007D68DA">
        <w:rPr>
          <w:rFonts w:ascii="Dotum" w:eastAsia="Dotum" w:hAnsi="Dotum"/>
          <w:bCs/>
          <w:sz w:val="20"/>
          <w:szCs w:val="20"/>
        </w:rPr>
        <w:t xml:space="preserve">ook </w:t>
      </w:r>
      <w:r w:rsidR="00193CDD">
        <w:rPr>
          <w:rFonts w:ascii="Dotum" w:eastAsia="Dotum" w:hAnsi="Dotum"/>
          <w:bCs/>
          <w:sz w:val="20"/>
          <w:szCs w:val="20"/>
        </w:rPr>
        <w:t xml:space="preserve">een indicatie </w:t>
      </w:r>
      <w:r w:rsidR="007D68DA">
        <w:rPr>
          <w:rFonts w:ascii="Dotum" w:eastAsia="Dotum" w:hAnsi="Dotum"/>
          <w:bCs/>
          <w:sz w:val="20"/>
          <w:szCs w:val="20"/>
        </w:rPr>
        <w:t>van</w:t>
      </w:r>
      <w:r>
        <w:rPr>
          <w:rFonts w:ascii="Dotum" w:eastAsia="Dotum" w:hAnsi="Dotum"/>
          <w:bCs/>
          <w:sz w:val="20"/>
          <w:szCs w:val="20"/>
        </w:rPr>
        <w:t xml:space="preserve"> de </w:t>
      </w:r>
      <w:r w:rsidR="007D68DA">
        <w:rPr>
          <w:rFonts w:ascii="Dotum" w:eastAsia="Dotum" w:hAnsi="Dotum"/>
          <w:bCs/>
          <w:sz w:val="20"/>
          <w:szCs w:val="20"/>
        </w:rPr>
        <w:t xml:space="preserve">onderwerpen die zijn onderzocht op het gebied van </w:t>
      </w:r>
      <w:r w:rsidR="00244910">
        <w:rPr>
          <w:rFonts w:ascii="Dotum" w:eastAsia="Dotum" w:hAnsi="Dotum"/>
          <w:bCs/>
          <w:sz w:val="20"/>
          <w:szCs w:val="20"/>
        </w:rPr>
        <w:t>het Woonbeleid</w:t>
      </w:r>
      <w:r w:rsidR="00193CDD">
        <w:rPr>
          <w:rFonts w:ascii="Dotum" w:eastAsia="Dotum" w:hAnsi="Dotum"/>
          <w:bCs/>
          <w:sz w:val="20"/>
          <w:szCs w:val="20"/>
        </w:rPr>
        <w:t>.</w:t>
      </w:r>
      <w:r w:rsidR="00BE1CD8">
        <w:rPr>
          <w:rStyle w:val="Voetnootmarkering"/>
          <w:rFonts w:ascii="Dotum" w:eastAsia="Dotum" w:hAnsi="Dotum"/>
          <w:bCs/>
          <w:sz w:val="20"/>
          <w:szCs w:val="20"/>
        </w:rPr>
        <w:footnoteReference w:id="3"/>
      </w:r>
      <w:r w:rsidR="002179AB">
        <w:rPr>
          <w:rFonts w:ascii="Dotum" w:eastAsia="Dotum" w:hAnsi="Dotum"/>
          <w:bCs/>
          <w:sz w:val="20"/>
          <w:szCs w:val="20"/>
        </w:rPr>
        <w:t xml:space="preserve"> </w:t>
      </w:r>
      <w:r w:rsidR="00244910">
        <w:rPr>
          <w:rFonts w:ascii="Dotum" w:eastAsia="Dotum" w:hAnsi="Dotum"/>
          <w:bCs/>
          <w:sz w:val="20"/>
          <w:szCs w:val="20"/>
        </w:rPr>
        <w:t xml:space="preserve">Opvallend is dat </w:t>
      </w:r>
      <w:r w:rsidR="002B2834">
        <w:rPr>
          <w:rFonts w:ascii="Dotum" w:eastAsia="Dotum" w:hAnsi="Dotum"/>
          <w:bCs/>
          <w:sz w:val="20"/>
          <w:szCs w:val="20"/>
        </w:rPr>
        <w:t>meer dan</w:t>
      </w:r>
      <w:r w:rsidR="00244910">
        <w:rPr>
          <w:rFonts w:ascii="Dotum" w:eastAsia="Dotum" w:hAnsi="Dotum"/>
          <w:bCs/>
          <w:sz w:val="20"/>
          <w:szCs w:val="20"/>
        </w:rPr>
        <w:t xml:space="preserve"> 1/3 van de Rekenkamer(</w:t>
      </w:r>
      <w:proofErr w:type="spellStart"/>
      <w:r w:rsidR="00244910">
        <w:rPr>
          <w:rFonts w:ascii="Dotum" w:eastAsia="Dotum" w:hAnsi="Dotum"/>
          <w:bCs/>
          <w:sz w:val="20"/>
          <w:szCs w:val="20"/>
        </w:rPr>
        <w:t>cie</w:t>
      </w:r>
      <w:proofErr w:type="spellEnd"/>
      <w:r w:rsidR="00244910">
        <w:rPr>
          <w:rFonts w:ascii="Dotum" w:eastAsia="Dotum" w:hAnsi="Dotum"/>
          <w:bCs/>
          <w:sz w:val="20"/>
          <w:szCs w:val="20"/>
        </w:rPr>
        <w:t xml:space="preserve">)s </w:t>
      </w:r>
      <w:r w:rsidR="002B2834">
        <w:rPr>
          <w:rFonts w:ascii="Dotum" w:eastAsia="Dotum" w:hAnsi="Dotum"/>
          <w:bCs/>
          <w:sz w:val="20"/>
          <w:szCs w:val="20"/>
        </w:rPr>
        <w:t>(3</w:t>
      </w:r>
      <w:r w:rsidR="00513EED">
        <w:rPr>
          <w:rFonts w:ascii="Dotum" w:eastAsia="Dotum" w:hAnsi="Dotum"/>
          <w:bCs/>
          <w:sz w:val="20"/>
          <w:szCs w:val="20"/>
        </w:rPr>
        <w:t>6</w:t>
      </w:r>
      <w:r w:rsidR="002B2834">
        <w:rPr>
          <w:rFonts w:ascii="Dotum" w:eastAsia="Dotum" w:hAnsi="Dotum"/>
          <w:bCs/>
          <w:sz w:val="20"/>
          <w:szCs w:val="20"/>
        </w:rPr>
        <w:t>%)</w:t>
      </w:r>
      <w:r w:rsidR="00542A70">
        <w:rPr>
          <w:rFonts w:ascii="Dotum" w:eastAsia="Dotum" w:hAnsi="Dotum"/>
          <w:bCs/>
          <w:sz w:val="20"/>
          <w:szCs w:val="20"/>
        </w:rPr>
        <w:t xml:space="preserve"> </w:t>
      </w:r>
      <w:r w:rsidR="00244910">
        <w:rPr>
          <w:rFonts w:ascii="Dotum" w:eastAsia="Dotum" w:hAnsi="Dotum"/>
          <w:bCs/>
          <w:sz w:val="20"/>
          <w:szCs w:val="20"/>
        </w:rPr>
        <w:t xml:space="preserve">geen normen heeft opgenomen in het rapport. </w:t>
      </w:r>
      <w:r w:rsidR="007D68DA">
        <w:rPr>
          <w:rFonts w:ascii="Dotum" w:eastAsia="Dotum" w:hAnsi="Dotum"/>
          <w:bCs/>
          <w:sz w:val="20"/>
          <w:szCs w:val="20"/>
        </w:rPr>
        <w:t>T</w:t>
      </w:r>
      <w:r>
        <w:rPr>
          <w:rFonts w:ascii="Dotum" w:eastAsia="Dotum" w:hAnsi="Dotum"/>
          <w:bCs/>
          <w:sz w:val="20"/>
          <w:szCs w:val="20"/>
        </w:rPr>
        <w:t xml:space="preserve">abel 3 </w:t>
      </w:r>
      <w:r w:rsidR="007D68DA">
        <w:rPr>
          <w:rFonts w:ascii="Dotum" w:eastAsia="Dotum" w:hAnsi="Dotum"/>
          <w:bCs/>
          <w:sz w:val="20"/>
          <w:szCs w:val="20"/>
        </w:rPr>
        <w:t>geeft een overzicht</w:t>
      </w:r>
      <w:r w:rsidR="00244910">
        <w:rPr>
          <w:rFonts w:ascii="Dotum" w:eastAsia="Dotum" w:hAnsi="Dotum"/>
          <w:bCs/>
          <w:sz w:val="20"/>
          <w:szCs w:val="20"/>
        </w:rPr>
        <w:t xml:space="preserve"> van de </w:t>
      </w:r>
      <w:r w:rsidR="00B77140">
        <w:rPr>
          <w:rFonts w:ascii="Dotum" w:eastAsia="Dotum" w:hAnsi="Dotum"/>
          <w:bCs/>
          <w:sz w:val="20"/>
          <w:szCs w:val="20"/>
        </w:rPr>
        <w:t>hoofd</w:t>
      </w:r>
      <w:r w:rsidR="00244910">
        <w:rPr>
          <w:rFonts w:ascii="Dotum" w:eastAsia="Dotum" w:hAnsi="Dotum"/>
          <w:bCs/>
          <w:sz w:val="20"/>
          <w:szCs w:val="20"/>
        </w:rPr>
        <w:t xml:space="preserve">thema’s waarover normen zijn geformuleerd door de </w:t>
      </w:r>
      <w:r w:rsidR="003D4A02">
        <w:rPr>
          <w:rFonts w:ascii="Dotum" w:eastAsia="Dotum" w:hAnsi="Dotum"/>
          <w:bCs/>
          <w:sz w:val="20"/>
          <w:szCs w:val="20"/>
        </w:rPr>
        <w:t>4</w:t>
      </w:r>
      <w:r w:rsidR="00513EED">
        <w:rPr>
          <w:rFonts w:ascii="Dotum" w:eastAsia="Dotum" w:hAnsi="Dotum"/>
          <w:bCs/>
          <w:sz w:val="20"/>
          <w:szCs w:val="20"/>
        </w:rPr>
        <w:t>3</w:t>
      </w:r>
      <w:r w:rsidR="00807233">
        <w:rPr>
          <w:rFonts w:ascii="Dotum" w:eastAsia="Dotum" w:hAnsi="Dotum"/>
          <w:bCs/>
          <w:sz w:val="20"/>
          <w:szCs w:val="20"/>
        </w:rPr>
        <w:t xml:space="preserve"> </w:t>
      </w:r>
      <w:r w:rsidR="00244910">
        <w:rPr>
          <w:rFonts w:ascii="Dotum" w:eastAsia="Dotum" w:hAnsi="Dotum"/>
          <w:bCs/>
          <w:sz w:val="20"/>
          <w:szCs w:val="20"/>
        </w:rPr>
        <w:t>Rekenkamer(</w:t>
      </w:r>
      <w:proofErr w:type="spellStart"/>
      <w:r w:rsidR="00244910">
        <w:rPr>
          <w:rFonts w:ascii="Dotum" w:eastAsia="Dotum" w:hAnsi="Dotum"/>
          <w:bCs/>
          <w:sz w:val="20"/>
          <w:szCs w:val="20"/>
        </w:rPr>
        <w:t>cie</w:t>
      </w:r>
      <w:proofErr w:type="spellEnd"/>
      <w:r w:rsidR="00244910">
        <w:rPr>
          <w:rFonts w:ascii="Dotum" w:eastAsia="Dotum" w:hAnsi="Dotum"/>
          <w:bCs/>
          <w:sz w:val="20"/>
          <w:szCs w:val="20"/>
        </w:rPr>
        <w:t>)s die dat wel hebben gedaan.</w:t>
      </w:r>
    </w:p>
    <w:p w14:paraId="6590EF7A" w14:textId="77777777" w:rsidR="00193CDD" w:rsidRDefault="00193CDD" w:rsidP="002B187F">
      <w:pPr>
        <w:rPr>
          <w:rFonts w:ascii="Dotum" w:eastAsia="Dotum" w:hAnsi="Dotum"/>
          <w:b/>
          <w:sz w:val="20"/>
          <w:szCs w:val="20"/>
        </w:rPr>
      </w:pPr>
    </w:p>
    <w:p w14:paraId="699734B2" w14:textId="4C0F9696" w:rsidR="00B77140" w:rsidRDefault="00957BD7" w:rsidP="00B77140">
      <w:pPr>
        <w:spacing w:after="120" w:line="240" w:lineRule="atLeast"/>
        <w:rPr>
          <w:rFonts w:ascii="Dotum" w:eastAsia="Dotum" w:hAnsi="Dotum"/>
          <w:bCs/>
          <w:sz w:val="20"/>
          <w:szCs w:val="20"/>
        </w:rPr>
      </w:pPr>
      <w:r w:rsidRPr="009D4BB5">
        <w:rPr>
          <w:rFonts w:ascii="Dotum" w:eastAsia="Dotum" w:hAnsi="Dotum"/>
          <w:b/>
          <w:color w:val="007E9A"/>
          <w:sz w:val="20"/>
          <w:szCs w:val="20"/>
        </w:rPr>
        <w:t>Tabel 3</w:t>
      </w:r>
      <w:r w:rsidR="00745CB8">
        <w:rPr>
          <w:rFonts w:ascii="Dotum" w:eastAsia="Dotum" w:hAnsi="Dotum"/>
          <w:b/>
          <w:color w:val="007E9A"/>
          <w:sz w:val="20"/>
          <w:szCs w:val="20"/>
        </w:rPr>
        <w:t xml:space="preserve"> </w:t>
      </w:r>
      <w:r>
        <w:rPr>
          <w:rFonts w:ascii="Dotum" w:eastAsia="Dotum" w:hAnsi="Dotum"/>
          <w:bCs/>
          <w:sz w:val="20"/>
          <w:szCs w:val="20"/>
        </w:rPr>
        <w:t>Normen</w:t>
      </w:r>
      <w:r w:rsidR="008604C9">
        <w:rPr>
          <w:rFonts w:ascii="Dotum" w:eastAsia="Dotum" w:hAnsi="Dotum"/>
          <w:bCs/>
          <w:sz w:val="20"/>
          <w:szCs w:val="20"/>
        </w:rPr>
        <w:t xml:space="preserve"> Rekenkameronderzoek</w:t>
      </w:r>
      <w:r w:rsidR="00971AFB">
        <w:rPr>
          <w:rFonts w:ascii="Dotum" w:eastAsia="Dotum" w:hAnsi="Dotum"/>
          <w:bCs/>
          <w:sz w:val="20"/>
          <w:szCs w:val="20"/>
        </w:rPr>
        <w:t xml:space="preserve"> </w:t>
      </w:r>
      <w:r w:rsidR="00244910">
        <w:rPr>
          <w:rFonts w:ascii="Dotum" w:eastAsia="Dotum" w:hAnsi="Dotum"/>
          <w:bCs/>
          <w:sz w:val="20"/>
          <w:szCs w:val="20"/>
        </w:rPr>
        <w:t>Woonbeleid</w:t>
      </w:r>
      <w:r>
        <w:rPr>
          <w:rFonts w:ascii="Dotum" w:eastAsia="Dotum" w:hAnsi="Dotum"/>
          <w:bCs/>
          <w:sz w:val="20"/>
          <w:szCs w:val="20"/>
        </w:rPr>
        <w:t xml:space="preserve"> </w:t>
      </w:r>
      <w:r w:rsidR="00BE1CD8">
        <w:rPr>
          <w:rFonts w:ascii="Dotum" w:eastAsia="Dotum" w:hAnsi="Dotum"/>
          <w:bCs/>
          <w:sz w:val="20"/>
          <w:szCs w:val="20"/>
        </w:rPr>
        <w:t>(n=</w:t>
      </w:r>
      <w:r w:rsidR="003D4A02">
        <w:rPr>
          <w:rFonts w:ascii="Dotum" w:eastAsia="Dotum" w:hAnsi="Dotum"/>
          <w:bCs/>
          <w:sz w:val="20"/>
          <w:szCs w:val="20"/>
        </w:rPr>
        <w:t>4</w:t>
      </w:r>
      <w:r w:rsidR="00513EED">
        <w:rPr>
          <w:rFonts w:ascii="Dotum" w:eastAsia="Dotum" w:hAnsi="Dotum"/>
          <w:bCs/>
          <w:sz w:val="20"/>
          <w:szCs w:val="20"/>
        </w:rPr>
        <w:t>3</w:t>
      </w:r>
      <w:r w:rsidR="00BE1CD8">
        <w:rPr>
          <w:rFonts w:ascii="Dotum" w:eastAsia="Dotum" w:hAnsi="Dotum"/>
          <w:bCs/>
          <w:sz w:val="20"/>
          <w:szCs w:val="20"/>
        </w:rPr>
        <w:t>)</w:t>
      </w:r>
      <w:r w:rsidR="00477475">
        <w:rPr>
          <w:rStyle w:val="Voetnootmarkering"/>
          <w:rFonts w:ascii="Dotum" w:eastAsia="Dotum" w:hAnsi="Dotum"/>
          <w:bCs/>
          <w:sz w:val="20"/>
          <w:szCs w:val="20"/>
        </w:rPr>
        <w:footnoteReference w:id="4"/>
      </w:r>
    </w:p>
    <w:tbl>
      <w:tblPr>
        <w:tblW w:w="5524" w:type="dxa"/>
        <w:tblCellMar>
          <w:left w:w="70" w:type="dxa"/>
          <w:right w:w="70" w:type="dxa"/>
        </w:tblCellMar>
        <w:tblLook w:val="04A0" w:firstRow="1" w:lastRow="0" w:firstColumn="1" w:lastColumn="0" w:noHBand="0" w:noVBand="1"/>
      </w:tblPr>
      <w:tblGrid>
        <w:gridCol w:w="3256"/>
        <w:gridCol w:w="1134"/>
        <w:gridCol w:w="1134"/>
      </w:tblGrid>
      <w:tr w:rsidR="00B77140" w14:paraId="18AF56EE" w14:textId="77777777" w:rsidTr="00081A5B">
        <w:trPr>
          <w:trHeight w:val="403"/>
        </w:trPr>
        <w:tc>
          <w:tcPr>
            <w:tcW w:w="3256" w:type="dxa"/>
            <w:tcBorders>
              <w:top w:val="single" w:sz="4" w:space="0" w:color="auto"/>
              <w:left w:val="single" w:sz="4" w:space="0" w:color="auto"/>
              <w:bottom w:val="nil"/>
              <w:right w:val="single" w:sz="4" w:space="0" w:color="auto"/>
            </w:tcBorders>
            <w:shd w:val="clear" w:color="000000" w:fill="007E9A"/>
            <w:noWrap/>
            <w:vAlign w:val="center"/>
            <w:hideMark/>
          </w:tcPr>
          <w:p w14:paraId="5BEC5821" w14:textId="1219B9A2" w:rsidR="00B77140" w:rsidRDefault="002B2834">
            <w:pPr>
              <w:rPr>
                <w:rFonts w:ascii="Dotum" w:eastAsia="Dotum" w:hAnsi="Dotum" w:cs="Calibri"/>
                <w:b/>
                <w:bCs/>
                <w:color w:val="FFFFFF"/>
                <w:sz w:val="18"/>
                <w:szCs w:val="18"/>
              </w:rPr>
            </w:pPr>
            <w:r>
              <w:rPr>
                <w:rFonts w:ascii="Dotum" w:eastAsia="Dotum" w:hAnsi="Dotum" w:cs="Calibri"/>
                <w:b/>
                <w:bCs/>
                <w:color w:val="FFFFFF"/>
                <w:sz w:val="18"/>
                <w:szCs w:val="18"/>
              </w:rPr>
              <w:t>N</w:t>
            </w:r>
            <w:r w:rsidR="00B77140">
              <w:rPr>
                <w:rFonts w:ascii="Dotum" w:eastAsia="Dotum" w:hAnsi="Dotum" w:cs="Calibri" w:hint="eastAsia"/>
                <w:b/>
                <w:bCs/>
                <w:color w:val="FFFFFF"/>
                <w:sz w:val="18"/>
                <w:szCs w:val="18"/>
              </w:rPr>
              <w:t>ormen</w:t>
            </w:r>
          </w:p>
        </w:tc>
        <w:tc>
          <w:tcPr>
            <w:tcW w:w="1134" w:type="dxa"/>
            <w:tcBorders>
              <w:top w:val="single" w:sz="4" w:space="0" w:color="auto"/>
              <w:left w:val="nil"/>
              <w:bottom w:val="nil"/>
              <w:right w:val="single" w:sz="4" w:space="0" w:color="auto"/>
            </w:tcBorders>
            <w:shd w:val="clear" w:color="000000" w:fill="007E9A"/>
            <w:vAlign w:val="center"/>
            <w:hideMark/>
          </w:tcPr>
          <w:p w14:paraId="14FDD3DD" w14:textId="26000F01" w:rsidR="00B77140" w:rsidRDefault="00B77140" w:rsidP="00B77140">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 xml:space="preserve">Aantal </w:t>
            </w:r>
            <w:proofErr w:type="gramStart"/>
            <w:r>
              <w:rPr>
                <w:rFonts w:ascii="Dotum" w:eastAsia="Dotum" w:hAnsi="Dotum" w:cs="Calibri" w:hint="eastAsia"/>
                <w:b/>
                <w:bCs/>
                <w:color w:val="FFFFFF"/>
                <w:sz w:val="18"/>
                <w:szCs w:val="18"/>
              </w:rPr>
              <w:t>RK(</w:t>
            </w:r>
            <w:proofErr w:type="spellStart"/>
            <w:proofErr w:type="gramEnd"/>
            <w:r>
              <w:rPr>
                <w:rFonts w:ascii="Dotum" w:eastAsia="Dotum" w:hAnsi="Dotum" w:cs="Calibri" w:hint="eastAsia"/>
                <w:b/>
                <w:bCs/>
                <w:color w:val="FFFFFF"/>
                <w:sz w:val="18"/>
                <w:szCs w:val="18"/>
              </w:rPr>
              <w:t>cie</w:t>
            </w:r>
            <w:proofErr w:type="spellEnd"/>
            <w:r>
              <w:rPr>
                <w:rFonts w:ascii="Dotum" w:eastAsia="Dotum" w:hAnsi="Dotum" w:cs="Calibri" w:hint="eastAsia"/>
                <w:b/>
                <w:bCs/>
                <w:color w:val="FFFFFF"/>
                <w:sz w:val="18"/>
                <w:szCs w:val="18"/>
              </w:rPr>
              <w:t>)s</w:t>
            </w:r>
          </w:p>
        </w:tc>
        <w:tc>
          <w:tcPr>
            <w:tcW w:w="1134" w:type="dxa"/>
            <w:tcBorders>
              <w:top w:val="single" w:sz="4" w:space="0" w:color="auto"/>
              <w:left w:val="nil"/>
              <w:bottom w:val="nil"/>
              <w:right w:val="single" w:sz="4" w:space="0" w:color="auto"/>
            </w:tcBorders>
            <w:shd w:val="clear" w:color="000000" w:fill="007E9A"/>
            <w:vAlign w:val="center"/>
            <w:hideMark/>
          </w:tcPr>
          <w:p w14:paraId="68B59202" w14:textId="77777777" w:rsidR="00B77140" w:rsidRDefault="00B77140" w:rsidP="00B77140">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513EED" w14:paraId="7CFC30A9"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4A75574"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Beleidskaders Woonbeleid</w:t>
            </w:r>
          </w:p>
        </w:tc>
        <w:tc>
          <w:tcPr>
            <w:tcW w:w="1134" w:type="dxa"/>
            <w:tcBorders>
              <w:top w:val="nil"/>
              <w:left w:val="nil"/>
              <w:bottom w:val="single" w:sz="4" w:space="0" w:color="auto"/>
              <w:right w:val="single" w:sz="4" w:space="0" w:color="auto"/>
            </w:tcBorders>
            <w:shd w:val="clear" w:color="auto" w:fill="auto"/>
            <w:noWrap/>
            <w:vAlign w:val="center"/>
            <w:hideMark/>
          </w:tcPr>
          <w:p w14:paraId="528631BC"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39</w:t>
            </w:r>
          </w:p>
        </w:tc>
        <w:tc>
          <w:tcPr>
            <w:tcW w:w="1134" w:type="dxa"/>
            <w:tcBorders>
              <w:top w:val="nil"/>
              <w:left w:val="nil"/>
              <w:bottom w:val="single" w:sz="4" w:space="0" w:color="auto"/>
              <w:right w:val="single" w:sz="4" w:space="0" w:color="auto"/>
            </w:tcBorders>
            <w:shd w:val="clear" w:color="auto" w:fill="auto"/>
            <w:vAlign w:val="center"/>
            <w:hideMark/>
          </w:tcPr>
          <w:p w14:paraId="012ED709"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91%</w:t>
            </w:r>
          </w:p>
        </w:tc>
      </w:tr>
      <w:tr w:rsidR="00513EED" w14:paraId="5A6AE0AF"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1E3ACAB"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Kaderstelling</w:t>
            </w:r>
          </w:p>
        </w:tc>
        <w:tc>
          <w:tcPr>
            <w:tcW w:w="1134" w:type="dxa"/>
            <w:tcBorders>
              <w:top w:val="nil"/>
              <w:left w:val="nil"/>
              <w:bottom w:val="single" w:sz="4" w:space="0" w:color="auto"/>
              <w:right w:val="single" w:sz="4" w:space="0" w:color="auto"/>
            </w:tcBorders>
            <w:shd w:val="clear" w:color="auto" w:fill="auto"/>
            <w:noWrap/>
            <w:vAlign w:val="center"/>
            <w:hideMark/>
          </w:tcPr>
          <w:p w14:paraId="4664094B"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34</w:t>
            </w:r>
          </w:p>
        </w:tc>
        <w:tc>
          <w:tcPr>
            <w:tcW w:w="1134" w:type="dxa"/>
            <w:tcBorders>
              <w:top w:val="nil"/>
              <w:left w:val="nil"/>
              <w:bottom w:val="single" w:sz="4" w:space="0" w:color="auto"/>
              <w:right w:val="single" w:sz="4" w:space="0" w:color="auto"/>
            </w:tcBorders>
            <w:shd w:val="clear" w:color="auto" w:fill="auto"/>
            <w:vAlign w:val="center"/>
            <w:hideMark/>
          </w:tcPr>
          <w:p w14:paraId="06C54EC0"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79%</w:t>
            </w:r>
          </w:p>
        </w:tc>
      </w:tr>
      <w:tr w:rsidR="00513EED" w14:paraId="678BD806"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13A779C"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Controle</w:t>
            </w:r>
          </w:p>
        </w:tc>
        <w:tc>
          <w:tcPr>
            <w:tcW w:w="1134" w:type="dxa"/>
            <w:tcBorders>
              <w:top w:val="nil"/>
              <w:left w:val="nil"/>
              <w:bottom w:val="single" w:sz="4" w:space="0" w:color="auto"/>
              <w:right w:val="single" w:sz="4" w:space="0" w:color="auto"/>
            </w:tcBorders>
            <w:shd w:val="clear" w:color="auto" w:fill="auto"/>
            <w:noWrap/>
            <w:vAlign w:val="center"/>
            <w:hideMark/>
          </w:tcPr>
          <w:p w14:paraId="4B0B73F0"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32</w:t>
            </w:r>
          </w:p>
        </w:tc>
        <w:tc>
          <w:tcPr>
            <w:tcW w:w="1134" w:type="dxa"/>
            <w:tcBorders>
              <w:top w:val="nil"/>
              <w:left w:val="nil"/>
              <w:bottom w:val="single" w:sz="4" w:space="0" w:color="auto"/>
              <w:right w:val="single" w:sz="4" w:space="0" w:color="auto"/>
            </w:tcBorders>
            <w:shd w:val="clear" w:color="auto" w:fill="auto"/>
            <w:vAlign w:val="center"/>
            <w:hideMark/>
          </w:tcPr>
          <w:p w14:paraId="116B96FB"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74%</w:t>
            </w:r>
          </w:p>
        </w:tc>
      </w:tr>
      <w:tr w:rsidR="0099183C" w:rsidRPr="0099183C" w14:paraId="6D0EB929"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CE5984B" w14:textId="77777777" w:rsidR="0099183C" w:rsidRPr="0099183C" w:rsidRDefault="0099183C" w:rsidP="00430C76">
            <w:pPr>
              <w:rPr>
                <w:rFonts w:ascii="Dotum" w:eastAsia="Dotum" w:hAnsi="Dotum" w:cs="Calibri"/>
                <w:color w:val="000000"/>
                <w:sz w:val="18"/>
                <w:szCs w:val="18"/>
              </w:rPr>
            </w:pPr>
            <w:r w:rsidRPr="0099183C">
              <w:rPr>
                <w:rFonts w:ascii="Dotum" w:eastAsia="Dotum" w:hAnsi="Dotum" w:cs="Calibri" w:hint="eastAsia"/>
                <w:color w:val="000000"/>
                <w:sz w:val="18"/>
                <w:szCs w:val="18"/>
              </w:rPr>
              <w:t>Informatievoorziening</w:t>
            </w:r>
          </w:p>
        </w:tc>
        <w:tc>
          <w:tcPr>
            <w:tcW w:w="1134" w:type="dxa"/>
            <w:tcBorders>
              <w:top w:val="nil"/>
              <w:left w:val="nil"/>
              <w:bottom w:val="single" w:sz="4" w:space="0" w:color="auto"/>
              <w:right w:val="single" w:sz="4" w:space="0" w:color="auto"/>
            </w:tcBorders>
            <w:shd w:val="clear" w:color="auto" w:fill="auto"/>
            <w:noWrap/>
            <w:vAlign w:val="center"/>
            <w:hideMark/>
          </w:tcPr>
          <w:p w14:paraId="6F106BDB" w14:textId="77777777" w:rsidR="0099183C" w:rsidRPr="0099183C" w:rsidRDefault="0099183C" w:rsidP="00430C76">
            <w:pPr>
              <w:jc w:val="center"/>
              <w:rPr>
                <w:rFonts w:ascii="Dotum" w:eastAsia="Dotum" w:hAnsi="Dotum" w:cs="Calibri"/>
                <w:color w:val="000000"/>
                <w:sz w:val="18"/>
                <w:szCs w:val="18"/>
              </w:rPr>
            </w:pPr>
            <w:r w:rsidRPr="0099183C">
              <w:rPr>
                <w:rFonts w:ascii="Dotum" w:eastAsia="Dotum" w:hAnsi="Dotum" w:cs="Calibri" w:hint="eastAsia"/>
                <w:color w:val="000000"/>
                <w:sz w:val="18"/>
                <w:szCs w:val="18"/>
              </w:rPr>
              <w:t>31</w:t>
            </w:r>
          </w:p>
        </w:tc>
        <w:tc>
          <w:tcPr>
            <w:tcW w:w="1134" w:type="dxa"/>
            <w:tcBorders>
              <w:top w:val="nil"/>
              <w:left w:val="nil"/>
              <w:bottom w:val="single" w:sz="4" w:space="0" w:color="auto"/>
              <w:right w:val="single" w:sz="4" w:space="0" w:color="auto"/>
            </w:tcBorders>
            <w:shd w:val="clear" w:color="auto" w:fill="auto"/>
            <w:vAlign w:val="center"/>
            <w:hideMark/>
          </w:tcPr>
          <w:p w14:paraId="64069F00" w14:textId="77777777" w:rsidR="0099183C" w:rsidRPr="0099183C" w:rsidRDefault="0099183C" w:rsidP="00430C76">
            <w:pPr>
              <w:jc w:val="center"/>
              <w:rPr>
                <w:rFonts w:ascii="Dotum" w:eastAsia="Dotum" w:hAnsi="Dotum" w:cs="Calibri"/>
                <w:color w:val="000000"/>
                <w:sz w:val="18"/>
                <w:szCs w:val="18"/>
              </w:rPr>
            </w:pPr>
            <w:r w:rsidRPr="0099183C">
              <w:rPr>
                <w:rFonts w:ascii="Dotum" w:eastAsia="Dotum" w:hAnsi="Dotum" w:cs="Calibri" w:hint="eastAsia"/>
                <w:color w:val="000000"/>
                <w:sz w:val="18"/>
                <w:szCs w:val="18"/>
              </w:rPr>
              <w:t>72%</w:t>
            </w:r>
          </w:p>
        </w:tc>
      </w:tr>
      <w:tr w:rsidR="0099183C" w:rsidRPr="0099183C" w14:paraId="023ADCB6"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8E244E4" w14:textId="77777777" w:rsidR="0099183C" w:rsidRPr="0099183C" w:rsidRDefault="0099183C" w:rsidP="00430C76">
            <w:pPr>
              <w:rPr>
                <w:rFonts w:ascii="Dotum" w:eastAsia="Dotum" w:hAnsi="Dotum" w:cs="Calibri"/>
                <w:color w:val="000000"/>
                <w:sz w:val="18"/>
                <w:szCs w:val="18"/>
              </w:rPr>
            </w:pPr>
            <w:r w:rsidRPr="0099183C">
              <w:rPr>
                <w:rFonts w:ascii="Dotum" w:eastAsia="Dotum" w:hAnsi="Dotum" w:cs="Calibri" w:hint="eastAsia"/>
                <w:color w:val="000000"/>
                <w:sz w:val="18"/>
                <w:szCs w:val="18"/>
              </w:rPr>
              <w:t>Organisatie</w:t>
            </w:r>
          </w:p>
        </w:tc>
        <w:tc>
          <w:tcPr>
            <w:tcW w:w="1134" w:type="dxa"/>
            <w:tcBorders>
              <w:top w:val="nil"/>
              <w:left w:val="nil"/>
              <w:bottom w:val="single" w:sz="4" w:space="0" w:color="auto"/>
              <w:right w:val="single" w:sz="4" w:space="0" w:color="auto"/>
            </w:tcBorders>
            <w:shd w:val="clear" w:color="auto" w:fill="auto"/>
            <w:noWrap/>
            <w:vAlign w:val="center"/>
            <w:hideMark/>
          </w:tcPr>
          <w:p w14:paraId="4B79C75A" w14:textId="77777777" w:rsidR="0099183C" w:rsidRPr="0099183C" w:rsidRDefault="0099183C" w:rsidP="00430C76">
            <w:pPr>
              <w:jc w:val="center"/>
              <w:rPr>
                <w:rFonts w:ascii="Dotum" w:eastAsia="Dotum" w:hAnsi="Dotum" w:cs="Calibri"/>
                <w:color w:val="000000"/>
                <w:sz w:val="18"/>
                <w:szCs w:val="18"/>
              </w:rPr>
            </w:pPr>
            <w:r w:rsidRPr="0099183C">
              <w:rPr>
                <w:rFonts w:ascii="Dotum" w:eastAsia="Dotum" w:hAnsi="Dotum" w:cs="Calibri" w:hint="eastAsia"/>
                <w:color w:val="00000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9E1B073" w14:textId="77777777" w:rsidR="0099183C" w:rsidRPr="0099183C" w:rsidRDefault="0099183C" w:rsidP="00430C76">
            <w:pPr>
              <w:jc w:val="center"/>
              <w:rPr>
                <w:rFonts w:ascii="Dotum" w:eastAsia="Dotum" w:hAnsi="Dotum" w:cs="Calibri"/>
                <w:color w:val="000000"/>
                <w:sz w:val="18"/>
                <w:szCs w:val="18"/>
              </w:rPr>
            </w:pPr>
            <w:r w:rsidRPr="0099183C">
              <w:rPr>
                <w:rFonts w:ascii="Dotum" w:eastAsia="Dotum" w:hAnsi="Dotum" w:cs="Calibri" w:hint="eastAsia"/>
                <w:color w:val="000000"/>
                <w:sz w:val="18"/>
                <w:szCs w:val="18"/>
              </w:rPr>
              <w:t>70%</w:t>
            </w:r>
          </w:p>
        </w:tc>
      </w:tr>
      <w:tr w:rsidR="0099183C" w14:paraId="64ED9783"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731D6AF" w14:textId="77777777" w:rsidR="0099183C" w:rsidRPr="0099183C" w:rsidRDefault="0099183C" w:rsidP="00430C76">
            <w:pPr>
              <w:rPr>
                <w:rFonts w:ascii="Dotum" w:eastAsia="Dotum" w:hAnsi="Dotum" w:cs="Calibri"/>
                <w:color w:val="000000"/>
                <w:sz w:val="18"/>
                <w:szCs w:val="18"/>
              </w:rPr>
            </w:pPr>
            <w:r w:rsidRPr="0099183C">
              <w:rPr>
                <w:rFonts w:ascii="Dotum" w:eastAsia="Dotum" w:hAnsi="Dotum" w:cs="Calibri" w:hint="eastAsia"/>
                <w:color w:val="000000"/>
                <w:sz w:val="18"/>
                <w:szCs w:val="18"/>
              </w:rPr>
              <w:t>Resultaat</w:t>
            </w:r>
          </w:p>
        </w:tc>
        <w:tc>
          <w:tcPr>
            <w:tcW w:w="1134" w:type="dxa"/>
            <w:tcBorders>
              <w:top w:val="nil"/>
              <w:left w:val="nil"/>
              <w:bottom w:val="single" w:sz="4" w:space="0" w:color="auto"/>
              <w:right w:val="single" w:sz="4" w:space="0" w:color="auto"/>
            </w:tcBorders>
            <w:shd w:val="clear" w:color="auto" w:fill="auto"/>
            <w:noWrap/>
            <w:vAlign w:val="center"/>
            <w:hideMark/>
          </w:tcPr>
          <w:p w14:paraId="3E05C3A1" w14:textId="77777777" w:rsidR="0099183C" w:rsidRPr="0099183C" w:rsidRDefault="0099183C" w:rsidP="00430C76">
            <w:pPr>
              <w:jc w:val="center"/>
              <w:rPr>
                <w:rFonts w:ascii="Dotum" w:eastAsia="Dotum" w:hAnsi="Dotum" w:cs="Calibri"/>
                <w:color w:val="000000"/>
                <w:sz w:val="18"/>
                <w:szCs w:val="18"/>
              </w:rPr>
            </w:pPr>
            <w:r w:rsidRPr="0099183C">
              <w:rPr>
                <w:rFonts w:ascii="Dotum" w:eastAsia="Dotum" w:hAnsi="Dotum" w:cs="Calibri" w:hint="eastAsia"/>
                <w:color w:val="000000"/>
                <w:sz w:val="18"/>
                <w:szCs w:val="18"/>
              </w:rPr>
              <w:t>28</w:t>
            </w:r>
          </w:p>
        </w:tc>
        <w:tc>
          <w:tcPr>
            <w:tcW w:w="1134" w:type="dxa"/>
            <w:tcBorders>
              <w:top w:val="nil"/>
              <w:left w:val="nil"/>
              <w:bottom w:val="single" w:sz="4" w:space="0" w:color="auto"/>
              <w:right w:val="single" w:sz="4" w:space="0" w:color="auto"/>
            </w:tcBorders>
            <w:shd w:val="clear" w:color="auto" w:fill="auto"/>
            <w:vAlign w:val="center"/>
            <w:hideMark/>
          </w:tcPr>
          <w:p w14:paraId="7E2ECFFA" w14:textId="77777777" w:rsidR="0099183C" w:rsidRPr="00513EED" w:rsidRDefault="0099183C" w:rsidP="00430C76">
            <w:pPr>
              <w:jc w:val="center"/>
              <w:rPr>
                <w:rFonts w:ascii="Dotum" w:eastAsia="Dotum" w:hAnsi="Dotum" w:cs="Calibri"/>
                <w:color w:val="000000"/>
                <w:sz w:val="18"/>
                <w:szCs w:val="18"/>
              </w:rPr>
            </w:pPr>
            <w:r w:rsidRPr="0099183C">
              <w:rPr>
                <w:rFonts w:ascii="Dotum" w:eastAsia="Dotum" w:hAnsi="Dotum" w:cs="Calibri" w:hint="eastAsia"/>
                <w:color w:val="000000"/>
                <w:sz w:val="18"/>
                <w:szCs w:val="18"/>
              </w:rPr>
              <w:t>65%</w:t>
            </w:r>
          </w:p>
        </w:tc>
      </w:tr>
      <w:tr w:rsidR="00513EED" w14:paraId="27C72ECC"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AEB4AE6"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Praktijk uitvoering Woonbeleid</w:t>
            </w:r>
          </w:p>
        </w:tc>
        <w:tc>
          <w:tcPr>
            <w:tcW w:w="1134" w:type="dxa"/>
            <w:tcBorders>
              <w:top w:val="nil"/>
              <w:left w:val="nil"/>
              <w:bottom w:val="single" w:sz="4" w:space="0" w:color="auto"/>
              <w:right w:val="single" w:sz="4" w:space="0" w:color="auto"/>
            </w:tcBorders>
            <w:shd w:val="clear" w:color="auto" w:fill="auto"/>
            <w:noWrap/>
            <w:vAlign w:val="center"/>
            <w:hideMark/>
          </w:tcPr>
          <w:p w14:paraId="2FA548E6"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72EA763E"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63%</w:t>
            </w:r>
          </w:p>
        </w:tc>
      </w:tr>
      <w:tr w:rsidR="00513EED" w14:paraId="38738971"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F5B0EC5"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Sturing</w:t>
            </w:r>
          </w:p>
        </w:tc>
        <w:tc>
          <w:tcPr>
            <w:tcW w:w="1134" w:type="dxa"/>
            <w:tcBorders>
              <w:top w:val="nil"/>
              <w:left w:val="nil"/>
              <w:bottom w:val="single" w:sz="4" w:space="0" w:color="auto"/>
              <w:right w:val="single" w:sz="4" w:space="0" w:color="auto"/>
            </w:tcBorders>
            <w:shd w:val="clear" w:color="auto" w:fill="auto"/>
            <w:noWrap/>
            <w:vAlign w:val="center"/>
            <w:hideMark/>
          </w:tcPr>
          <w:p w14:paraId="03525A10"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0955B7A9"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63%</w:t>
            </w:r>
          </w:p>
        </w:tc>
      </w:tr>
      <w:tr w:rsidR="00513EED" w14:paraId="5B77438A"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36C839E"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Toezicht</w:t>
            </w:r>
          </w:p>
        </w:tc>
        <w:tc>
          <w:tcPr>
            <w:tcW w:w="1134" w:type="dxa"/>
            <w:tcBorders>
              <w:top w:val="nil"/>
              <w:left w:val="nil"/>
              <w:bottom w:val="single" w:sz="4" w:space="0" w:color="auto"/>
              <w:right w:val="single" w:sz="4" w:space="0" w:color="auto"/>
            </w:tcBorders>
            <w:shd w:val="clear" w:color="auto" w:fill="auto"/>
            <w:noWrap/>
            <w:vAlign w:val="center"/>
            <w:hideMark/>
          </w:tcPr>
          <w:p w14:paraId="35020B35"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14:paraId="2A74BCAF"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60%</w:t>
            </w:r>
          </w:p>
        </w:tc>
      </w:tr>
      <w:tr w:rsidR="00513EED" w14:paraId="4416B0EA"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C7DFDD7"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Effectiviteit</w:t>
            </w:r>
          </w:p>
        </w:tc>
        <w:tc>
          <w:tcPr>
            <w:tcW w:w="1134" w:type="dxa"/>
            <w:tcBorders>
              <w:top w:val="nil"/>
              <w:left w:val="nil"/>
              <w:bottom w:val="single" w:sz="4" w:space="0" w:color="auto"/>
              <w:right w:val="single" w:sz="4" w:space="0" w:color="auto"/>
            </w:tcBorders>
            <w:shd w:val="clear" w:color="auto" w:fill="auto"/>
            <w:noWrap/>
            <w:vAlign w:val="center"/>
            <w:hideMark/>
          </w:tcPr>
          <w:p w14:paraId="187FFC4C"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17</w:t>
            </w:r>
          </w:p>
        </w:tc>
        <w:tc>
          <w:tcPr>
            <w:tcW w:w="1134" w:type="dxa"/>
            <w:tcBorders>
              <w:top w:val="nil"/>
              <w:left w:val="nil"/>
              <w:bottom w:val="single" w:sz="4" w:space="0" w:color="auto"/>
              <w:right w:val="single" w:sz="4" w:space="0" w:color="auto"/>
            </w:tcBorders>
            <w:shd w:val="clear" w:color="auto" w:fill="auto"/>
            <w:vAlign w:val="center"/>
            <w:hideMark/>
          </w:tcPr>
          <w:p w14:paraId="00FEA543"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40%</w:t>
            </w:r>
          </w:p>
        </w:tc>
      </w:tr>
      <w:tr w:rsidR="00513EED" w14:paraId="537BF5EE"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58DD5FB"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Efficiëntie</w:t>
            </w:r>
          </w:p>
        </w:tc>
        <w:tc>
          <w:tcPr>
            <w:tcW w:w="1134" w:type="dxa"/>
            <w:tcBorders>
              <w:top w:val="nil"/>
              <w:left w:val="nil"/>
              <w:bottom w:val="single" w:sz="4" w:space="0" w:color="auto"/>
              <w:right w:val="single" w:sz="4" w:space="0" w:color="auto"/>
            </w:tcBorders>
            <w:shd w:val="clear" w:color="auto" w:fill="auto"/>
            <w:noWrap/>
            <w:vAlign w:val="center"/>
            <w:hideMark/>
          </w:tcPr>
          <w:p w14:paraId="1D56BC60"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23857F93"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14%</w:t>
            </w:r>
          </w:p>
        </w:tc>
      </w:tr>
      <w:tr w:rsidR="00513EED" w14:paraId="330807D7"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59688E5"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Financiën</w:t>
            </w:r>
          </w:p>
        </w:tc>
        <w:tc>
          <w:tcPr>
            <w:tcW w:w="1134" w:type="dxa"/>
            <w:tcBorders>
              <w:top w:val="nil"/>
              <w:left w:val="nil"/>
              <w:bottom w:val="single" w:sz="4" w:space="0" w:color="auto"/>
              <w:right w:val="single" w:sz="4" w:space="0" w:color="auto"/>
            </w:tcBorders>
            <w:shd w:val="clear" w:color="auto" w:fill="auto"/>
            <w:noWrap/>
            <w:vAlign w:val="center"/>
            <w:hideMark/>
          </w:tcPr>
          <w:p w14:paraId="0B0EA671"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4C13EA15"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9%</w:t>
            </w:r>
          </w:p>
        </w:tc>
      </w:tr>
      <w:tr w:rsidR="00513EED" w14:paraId="60DC4C08"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6217F46" w14:textId="77777777" w:rsidR="00513EED" w:rsidRPr="00513EED" w:rsidRDefault="00513EED">
            <w:pPr>
              <w:rPr>
                <w:rFonts w:ascii="Dotum" w:eastAsia="Dotum" w:hAnsi="Dotum" w:cs="Calibri"/>
                <w:color w:val="000000"/>
                <w:sz w:val="18"/>
                <w:szCs w:val="18"/>
              </w:rPr>
            </w:pPr>
            <w:r w:rsidRPr="00513EED">
              <w:rPr>
                <w:rFonts w:ascii="Dotum" w:eastAsia="Dotum" w:hAnsi="Dotum" w:cs="Calibri" w:hint="eastAsia"/>
                <w:color w:val="000000"/>
                <w:sz w:val="18"/>
                <w:szCs w:val="18"/>
              </w:rPr>
              <w:t>Prestaties</w:t>
            </w:r>
          </w:p>
        </w:tc>
        <w:tc>
          <w:tcPr>
            <w:tcW w:w="1134" w:type="dxa"/>
            <w:tcBorders>
              <w:top w:val="nil"/>
              <w:left w:val="nil"/>
              <w:bottom w:val="single" w:sz="4" w:space="0" w:color="auto"/>
              <w:right w:val="single" w:sz="4" w:space="0" w:color="auto"/>
            </w:tcBorders>
            <w:shd w:val="clear" w:color="auto" w:fill="auto"/>
            <w:noWrap/>
            <w:vAlign w:val="center"/>
            <w:hideMark/>
          </w:tcPr>
          <w:p w14:paraId="5E1C74CC"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4B9A42F" w14:textId="77777777" w:rsidR="00513EED" w:rsidRPr="00513EED" w:rsidRDefault="00513EED">
            <w:pPr>
              <w:jc w:val="center"/>
              <w:rPr>
                <w:rFonts w:ascii="Dotum" w:eastAsia="Dotum" w:hAnsi="Dotum" w:cs="Calibri"/>
                <w:color w:val="000000"/>
                <w:sz w:val="18"/>
                <w:szCs w:val="18"/>
              </w:rPr>
            </w:pPr>
            <w:r w:rsidRPr="00513EED">
              <w:rPr>
                <w:rFonts w:ascii="Dotum" w:eastAsia="Dotum" w:hAnsi="Dotum" w:cs="Calibri" w:hint="eastAsia"/>
                <w:color w:val="000000"/>
                <w:sz w:val="18"/>
                <w:szCs w:val="18"/>
              </w:rPr>
              <w:t>12%</w:t>
            </w:r>
          </w:p>
        </w:tc>
      </w:tr>
    </w:tbl>
    <w:p w14:paraId="6E72B52B" w14:textId="77777777" w:rsidR="009D539A" w:rsidRDefault="009D539A" w:rsidP="002B187F">
      <w:pPr>
        <w:rPr>
          <w:rFonts w:ascii="Dotum" w:eastAsia="Dotum" w:hAnsi="Dotum"/>
          <w:bCs/>
          <w:sz w:val="20"/>
          <w:szCs w:val="20"/>
        </w:rPr>
      </w:pPr>
    </w:p>
    <w:p w14:paraId="7460043B" w14:textId="58A0BF57" w:rsidR="00811668" w:rsidRDefault="007D68DA" w:rsidP="002B187F">
      <w:pPr>
        <w:rPr>
          <w:rFonts w:ascii="Dotum" w:eastAsia="Dotum" w:hAnsi="Dotum"/>
          <w:bCs/>
          <w:sz w:val="20"/>
          <w:szCs w:val="20"/>
        </w:rPr>
      </w:pPr>
      <w:r>
        <w:rPr>
          <w:rFonts w:ascii="Dotum" w:eastAsia="Dotum" w:hAnsi="Dotum"/>
          <w:bCs/>
          <w:sz w:val="20"/>
          <w:szCs w:val="20"/>
        </w:rPr>
        <w:t xml:space="preserve">Uit tabel 3 blijkt </w:t>
      </w:r>
      <w:r w:rsidR="004F0403">
        <w:rPr>
          <w:rFonts w:ascii="Dotum" w:eastAsia="Dotum" w:hAnsi="Dotum"/>
          <w:bCs/>
          <w:sz w:val="20"/>
          <w:szCs w:val="20"/>
        </w:rPr>
        <w:t>voor de Rekenkamer(</w:t>
      </w:r>
      <w:proofErr w:type="spellStart"/>
      <w:r w:rsidR="004F0403">
        <w:rPr>
          <w:rFonts w:ascii="Dotum" w:eastAsia="Dotum" w:hAnsi="Dotum"/>
          <w:bCs/>
          <w:sz w:val="20"/>
          <w:szCs w:val="20"/>
        </w:rPr>
        <w:t>cie</w:t>
      </w:r>
      <w:proofErr w:type="spellEnd"/>
      <w:r w:rsidR="004F0403">
        <w:rPr>
          <w:rFonts w:ascii="Dotum" w:eastAsia="Dotum" w:hAnsi="Dotum"/>
          <w:bCs/>
          <w:sz w:val="20"/>
          <w:szCs w:val="20"/>
        </w:rPr>
        <w:t xml:space="preserve">)s die normen hebben geformuleerd </w:t>
      </w:r>
      <w:r w:rsidR="00811668">
        <w:rPr>
          <w:rFonts w:ascii="Dotum" w:eastAsia="Dotum" w:hAnsi="Dotum"/>
          <w:bCs/>
          <w:sz w:val="20"/>
          <w:szCs w:val="20"/>
        </w:rPr>
        <w:t>het volgende:</w:t>
      </w:r>
    </w:p>
    <w:p w14:paraId="36CAF737" w14:textId="0DCAC63C" w:rsidR="00B77140" w:rsidRDefault="00811668" w:rsidP="002B187F">
      <w:pPr>
        <w:pStyle w:val="Lijstalinea"/>
        <w:numPr>
          <w:ilvl w:val="0"/>
          <w:numId w:val="4"/>
        </w:numPr>
        <w:rPr>
          <w:rFonts w:ascii="Dotum" w:eastAsia="Dotum" w:hAnsi="Dotum"/>
          <w:bCs/>
          <w:sz w:val="20"/>
          <w:szCs w:val="20"/>
        </w:rPr>
      </w:pPr>
      <w:r>
        <w:rPr>
          <w:rFonts w:ascii="Dotum" w:eastAsia="Dotum" w:hAnsi="Dotum"/>
          <w:bCs/>
          <w:sz w:val="20"/>
          <w:szCs w:val="20"/>
        </w:rPr>
        <w:t>B</w:t>
      </w:r>
      <w:r w:rsidR="007D68DA" w:rsidRPr="00811668">
        <w:rPr>
          <w:rFonts w:ascii="Dotum" w:eastAsia="Dotum" w:hAnsi="Dotum"/>
          <w:bCs/>
          <w:sz w:val="20"/>
          <w:szCs w:val="20"/>
        </w:rPr>
        <w:t xml:space="preserve">ovenaan bij de normen </w:t>
      </w:r>
      <w:r>
        <w:rPr>
          <w:rFonts w:ascii="Dotum" w:eastAsia="Dotum" w:hAnsi="Dotum"/>
          <w:bCs/>
          <w:sz w:val="20"/>
          <w:szCs w:val="20"/>
        </w:rPr>
        <w:t xml:space="preserve">staan </w:t>
      </w:r>
      <w:r w:rsidR="007D68DA" w:rsidRPr="00811668">
        <w:rPr>
          <w:rFonts w:ascii="Dotum" w:eastAsia="Dotum" w:hAnsi="Dotum"/>
          <w:bCs/>
          <w:sz w:val="20"/>
          <w:szCs w:val="20"/>
        </w:rPr>
        <w:t>de hoofdthema’s Beleidskaders</w:t>
      </w:r>
      <w:r w:rsidR="007D68DA">
        <w:rPr>
          <w:rFonts w:ascii="Dotum" w:eastAsia="Dotum" w:hAnsi="Dotum"/>
          <w:bCs/>
          <w:sz w:val="20"/>
          <w:szCs w:val="20"/>
        </w:rPr>
        <w:t xml:space="preserve"> </w:t>
      </w:r>
      <w:r w:rsidR="00B77140">
        <w:rPr>
          <w:rFonts w:ascii="Dotum" w:eastAsia="Dotum" w:hAnsi="Dotum"/>
          <w:bCs/>
          <w:sz w:val="20"/>
          <w:szCs w:val="20"/>
        </w:rPr>
        <w:t>Woonbeleid</w:t>
      </w:r>
      <w:r w:rsidR="007D68DA">
        <w:rPr>
          <w:rFonts w:ascii="Dotum" w:eastAsia="Dotum" w:hAnsi="Dotum"/>
          <w:bCs/>
          <w:sz w:val="20"/>
          <w:szCs w:val="20"/>
        </w:rPr>
        <w:t xml:space="preserve"> (</w:t>
      </w:r>
      <w:r w:rsidR="00B77140">
        <w:rPr>
          <w:rFonts w:ascii="Dotum" w:eastAsia="Dotum" w:hAnsi="Dotum"/>
          <w:bCs/>
          <w:sz w:val="20"/>
          <w:szCs w:val="20"/>
        </w:rPr>
        <w:t>9</w:t>
      </w:r>
      <w:r w:rsidR="00C34AFD">
        <w:rPr>
          <w:rFonts w:ascii="Dotum" w:eastAsia="Dotum" w:hAnsi="Dotum"/>
          <w:bCs/>
          <w:sz w:val="20"/>
          <w:szCs w:val="20"/>
        </w:rPr>
        <w:t>1</w:t>
      </w:r>
      <w:r w:rsidR="007D68DA">
        <w:rPr>
          <w:rFonts w:ascii="Dotum" w:eastAsia="Dotum" w:hAnsi="Dotum"/>
          <w:bCs/>
          <w:sz w:val="20"/>
          <w:szCs w:val="20"/>
        </w:rPr>
        <w:t>%)</w:t>
      </w:r>
      <w:r w:rsidR="00B77140">
        <w:rPr>
          <w:rFonts w:ascii="Dotum" w:eastAsia="Dotum" w:hAnsi="Dotum"/>
          <w:bCs/>
          <w:sz w:val="20"/>
          <w:szCs w:val="20"/>
        </w:rPr>
        <w:t>, Kaderstelling (</w:t>
      </w:r>
      <w:r w:rsidR="006402AD">
        <w:rPr>
          <w:rFonts w:ascii="Dotum" w:eastAsia="Dotum" w:hAnsi="Dotum"/>
          <w:bCs/>
          <w:sz w:val="20"/>
          <w:szCs w:val="20"/>
        </w:rPr>
        <w:t>79</w:t>
      </w:r>
      <w:r w:rsidR="00B77140">
        <w:rPr>
          <w:rFonts w:ascii="Dotum" w:eastAsia="Dotum" w:hAnsi="Dotum"/>
          <w:bCs/>
          <w:sz w:val="20"/>
          <w:szCs w:val="20"/>
        </w:rPr>
        <w:t>%)</w:t>
      </w:r>
      <w:r w:rsidR="006402AD">
        <w:rPr>
          <w:rFonts w:ascii="Dotum" w:eastAsia="Dotum" w:hAnsi="Dotum"/>
          <w:bCs/>
          <w:sz w:val="20"/>
          <w:szCs w:val="20"/>
        </w:rPr>
        <w:t xml:space="preserve"> en </w:t>
      </w:r>
      <w:r w:rsidR="00B77140">
        <w:rPr>
          <w:rFonts w:ascii="Dotum" w:eastAsia="Dotum" w:hAnsi="Dotum"/>
          <w:bCs/>
          <w:sz w:val="20"/>
          <w:szCs w:val="20"/>
        </w:rPr>
        <w:t>Controle (74%).</w:t>
      </w:r>
      <w:r w:rsidR="007D68DA">
        <w:rPr>
          <w:rFonts w:ascii="Dotum" w:eastAsia="Dotum" w:hAnsi="Dotum"/>
          <w:bCs/>
          <w:sz w:val="20"/>
          <w:szCs w:val="20"/>
        </w:rPr>
        <w:t xml:space="preserve"> </w:t>
      </w:r>
    </w:p>
    <w:p w14:paraId="677808F3" w14:textId="01C50B4A" w:rsidR="000E2B03" w:rsidRPr="00BB61E9" w:rsidRDefault="00486164" w:rsidP="002B187F">
      <w:pPr>
        <w:pStyle w:val="Lijstalinea"/>
        <w:numPr>
          <w:ilvl w:val="0"/>
          <w:numId w:val="4"/>
        </w:numPr>
        <w:rPr>
          <w:rFonts w:ascii="Dotum" w:eastAsia="Dotum" w:hAnsi="Dotum"/>
          <w:bCs/>
          <w:sz w:val="20"/>
          <w:szCs w:val="20"/>
        </w:rPr>
      </w:pPr>
      <w:r>
        <w:rPr>
          <w:rFonts w:ascii="Dotum" w:eastAsia="Dotum" w:hAnsi="Dotum"/>
          <w:bCs/>
          <w:sz w:val="20"/>
          <w:szCs w:val="20"/>
        </w:rPr>
        <w:t>Hoewel een</w:t>
      </w:r>
      <w:r w:rsidR="000E2B03">
        <w:rPr>
          <w:rFonts w:ascii="Dotum" w:eastAsia="Dotum" w:hAnsi="Dotum"/>
          <w:bCs/>
          <w:sz w:val="20"/>
          <w:szCs w:val="20"/>
        </w:rPr>
        <w:t xml:space="preserve"> grote meerderheid van de Rekenkamer(</w:t>
      </w:r>
      <w:proofErr w:type="spellStart"/>
      <w:r w:rsidR="000E2B03">
        <w:rPr>
          <w:rFonts w:ascii="Dotum" w:eastAsia="Dotum" w:hAnsi="Dotum"/>
          <w:bCs/>
          <w:sz w:val="20"/>
          <w:szCs w:val="20"/>
        </w:rPr>
        <w:t>cie</w:t>
      </w:r>
      <w:proofErr w:type="spellEnd"/>
      <w:r w:rsidR="000E2B03">
        <w:rPr>
          <w:rFonts w:ascii="Dotum" w:eastAsia="Dotum" w:hAnsi="Dotum"/>
          <w:bCs/>
          <w:sz w:val="20"/>
          <w:szCs w:val="20"/>
        </w:rPr>
        <w:t xml:space="preserve">)s normen </w:t>
      </w:r>
      <w:r>
        <w:rPr>
          <w:rFonts w:ascii="Dotum" w:eastAsia="Dotum" w:hAnsi="Dotum"/>
          <w:bCs/>
          <w:sz w:val="20"/>
          <w:szCs w:val="20"/>
        </w:rPr>
        <w:t xml:space="preserve">heeft </w:t>
      </w:r>
      <w:r w:rsidR="000E2B03">
        <w:rPr>
          <w:rFonts w:ascii="Dotum" w:eastAsia="Dotum" w:hAnsi="Dotum"/>
          <w:bCs/>
          <w:sz w:val="20"/>
          <w:szCs w:val="20"/>
        </w:rPr>
        <w:t xml:space="preserve">geformuleerd voor Kaderstelling en Controle, </w:t>
      </w:r>
      <w:r>
        <w:rPr>
          <w:rFonts w:ascii="Dotum" w:eastAsia="Dotum" w:hAnsi="Dotum"/>
          <w:bCs/>
          <w:sz w:val="20"/>
          <w:szCs w:val="20"/>
        </w:rPr>
        <w:t>heeft</w:t>
      </w:r>
      <w:r w:rsidR="000E2B03">
        <w:rPr>
          <w:rFonts w:ascii="Dotum" w:eastAsia="Dotum" w:hAnsi="Dotum"/>
          <w:bCs/>
          <w:sz w:val="20"/>
          <w:szCs w:val="20"/>
        </w:rPr>
        <w:t xml:space="preserve"> een minderheid hiervoor aandacht in de </w:t>
      </w:r>
      <w:r w:rsidR="000E2B03" w:rsidRPr="00C8492D">
        <w:rPr>
          <w:rFonts w:ascii="Dotum" w:eastAsia="Dotum" w:hAnsi="Dotum"/>
          <w:bCs/>
          <w:i/>
          <w:iCs/>
          <w:sz w:val="20"/>
          <w:szCs w:val="20"/>
        </w:rPr>
        <w:t>centrale vragen</w:t>
      </w:r>
      <w:r w:rsidR="000E2B03">
        <w:rPr>
          <w:rFonts w:ascii="Dotum" w:eastAsia="Dotum" w:hAnsi="Dotum"/>
          <w:bCs/>
          <w:sz w:val="20"/>
          <w:szCs w:val="20"/>
        </w:rPr>
        <w:t xml:space="preserve"> (respectievelijk 4</w:t>
      </w:r>
      <w:r w:rsidR="00C34AFD">
        <w:rPr>
          <w:rFonts w:ascii="Dotum" w:eastAsia="Dotum" w:hAnsi="Dotum"/>
          <w:bCs/>
          <w:sz w:val="20"/>
          <w:szCs w:val="20"/>
        </w:rPr>
        <w:t>3</w:t>
      </w:r>
      <w:r w:rsidR="000E2B03">
        <w:rPr>
          <w:rFonts w:ascii="Dotum" w:eastAsia="Dotum" w:hAnsi="Dotum"/>
          <w:bCs/>
          <w:sz w:val="20"/>
          <w:szCs w:val="20"/>
        </w:rPr>
        <w:t>% en 3</w:t>
      </w:r>
      <w:r w:rsidR="00C34AFD">
        <w:rPr>
          <w:rFonts w:ascii="Dotum" w:eastAsia="Dotum" w:hAnsi="Dotum"/>
          <w:bCs/>
          <w:sz w:val="20"/>
          <w:szCs w:val="20"/>
        </w:rPr>
        <w:t>6</w:t>
      </w:r>
      <w:r w:rsidR="000E2B03">
        <w:rPr>
          <w:rFonts w:ascii="Dotum" w:eastAsia="Dotum" w:hAnsi="Dotum"/>
          <w:bCs/>
          <w:sz w:val="20"/>
          <w:szCs w:val="20"/>
        </w:rPr>
        <w:t xml:space="preserve">%) (zie </w:t>
      </w:r>
      <w:r w:rsidR="003578D9">
        <w:rPr>
          <w:rFonts w:ascii="Dotum" w:eastAsia="Dotum" w:hAnsi="Dotum"/>
          <w:bCs/>
          <w:sz w:val="20"/>
          <w:szCs w:val="20"/>
        </w:rPr>
        <w:t xml:space="preserve">ook </w:t>
      </w:r>
      <w:r w:rsidR="000E2B03">
        <w:rPr>
          <w:rFonts w:ascii="Dotum" w:eastAsia="Dotum" w:hAnsi="Dotum"/>
          <w:bCs/>
          <w:sz w:val="20"/>
          <w:szCs w:val="20"/>
        </w:rPr>
        <w:t>tabel 2).</w:t>
      </w:r>
    </w:p>
    <w:p w14:paraId="69D8AE4D" w14:textId="69F4B57F" w:rsidR="007D68DA" w:rsidRPr="00BB61E9" w:rsidRDefault="000E2B03" w:rsidP="002B187F">
      <w:pPr>
        <w:pStyle w:val="Lijstalinea"/>
        <w:numPr>
          <w:ilvl w:val="0"/>
          <w:numId w:val="4"/>
        </w:numPr>
        <w:rPr>
          <w:rFonts w:ascii="Dotum" w:eastAsia="Dotum" w:hAnsi="Dotum"/>
          <w:bCs/>
          <w:sz w:val="20"/>
          <w:szCs w:val="20"/>
        </w:rPr>
      </w:pPr>
      <w:r>
        <w:rPr>
          <w:rFonts w:ascii="Dotum" w:eastAsia="Dotum" w:hAnsi="Dotum"/>
          <w:bCs/>
          <w:sz w:val="20"/>
          <w:szCs w:val="20"/>
        </w:rPr>
        <w:t>Ook heeft een</w:t>
      </w:r>
      <w:r w:rsidR="007D68DA">
        <w:rPr>
          <w:rFonts w:ascii="Dotum" w:eastAsia="Dotum" w:hAnsi="Dotum"/>
          <w:bCs/>
          <w:sz w:val="20"/>
          <w:szCs w:val="20"/>
        </w:rPr>
        <w:t xml:space="preserve"> </w:t>
      </w:r>
      <w:r w:rsidR="006402AD">
        <w:rPr>
          <w:rFonts w:ascii="Dotum" w:eastAsia="Dotum" w:hAnsi="Dotum"/>
          <w:bCs/>
          <w:sz w:val="20"/>
          <w:szCs w:val="20"/>
        </w:rPr>
        <w:t xml:space="preserve">ruime </w:t>
      </w:r>
      <w:r w:rsidR="007D68DA">
        <w:rPr>
          <w:rFonts w:ascii="Dotum" w:eastAsia="Dotum" w:hAnsi="Dotum"/>
          <w:bCs/>
          <w:sz w:val="20"/>
          <w:szCs w:val="20"/>
        </w:rPr>
        <w:t>meerderheid van de Reken</w:t>
      </w:r>
      <w:r w:rsidR="004B4C64">
        <w:rPr>
          <w:rFonts w:ascii="Dotum" w:eastAsia="Dotum" w:hAnsi="Dotum"/>
          <w:bCs/>
          <w:sz w:val="20"/>
          <w:szCs w:val="20"/>
        </w:rPr>
        <w:t>kam</w:t>
      </w:r>
      <w:r w:rsidR="007D68DA">
        <w:rPr>
          <w:rFonts w:ascii="Dotum" w:eastAsia="Dotum" w:hAnsi="Dotum"/>
          <w:bCs/>
          <w:sz w:val="20"/>
          <w:szCs w:val="20"/>
        </w:rPr>
        <w:t>er(</w:t>
      </w:r>
      <w:proofErr w:type="spellStart"/>
      <w:r w:rsidR="007D68DA">
        <w:rPr>
          <w:rFonts w:ascii="Dotum" w:eastAsia="Dotum" w:hAnsi="Dotum"/>
          <w:bCs/>
          <w:sz w:val="20"/>
          <w:szCs w:val="20"/>
        </w:rPr>
        <w:t>cie</w:t>
      </w:r>
      <w:proofErr w:type="spellEnd"/>
      <w:r w:rsidR="007D68DA">
        <w:rPr>
          <w:rFonts w:ascii="Dotum" w:eastAsia="Dotum" w:hAnsi="Dotum"/>
          <w:bCs/>
          <w:sz w:val="20"/>
          <w:szCs w:val="20"/>
        </w:rPr>
        <w:t xml:space="preserve">)s normen geformuleerd voor </w:t>
      </w:r>
      <w:r w:rsidR="0099183C">
        <w:rPr>
          <w:rFonts w:ascii="Dotum" w:eastAsia="Dotum" w:hAnsi="Dotum"/>
          <w:bCs/>
          <w:sz w:val="20"/>
          <w:szCs w:val="20"/>
        </w:rPr>
        <w:t xml:space="preserve">Informatievoorziening (72%) en </w:t>
      </w:r>
      <w:r w:rsidR="006402AD">
        <w:rPr>
          <w:rFonts w:ascii="Dotum" w:eastAsia="Dotum" w:hAnsi="Dotum"/>
          <w:bCs/>
          <w:sz w:val="20"/>
          <w:szCs w:val="20"/>
        </w:rPr>
        <w:t>Organisatie</w:t>
      </w:r>
      <w:r w:rsidR="0099183C">
        <w:rPr>
          <w:rFonts w:ascii="Dotum" w:eastAsia="Dotum" w:hAnsi="Dotum"/>
          <w:bCs/>
          <w:sz w:val="20"/>
          <w:szCs w:val="20"/>
        </w:rPr>
        <w:t xml:space="preserve"> (70%)</w:t>
      </w:r>
      <w:r w:rsidR="007D68DA">
        <w:rPr>
          <w:rFonts w:ascii="Dotum" w:eastAsia="Dotum" w:hAnsi="Dotum"/>
          <w:bCs/>
          <w:sz w:val="20"/>
          <w:szCs w:val="20"/>
        </w:rPr>
        <w:t xml:space="preserve">, </w:t>
      </w:r>
      <w:r w:rsidR="00BB61E9">
        <w:rPr>
          <w:rFonts w:ascii="Dotum" w:eastAsia="Dotum" w:hAnsi="Dotum"/>
          <w:bCs/>
          <w:sz w:val="20"/>
          <w:szCs w:val="20"/>
        </w:rPr>
        <w:t>echter bij een minderheid (</w:t>
      </w:r>
      <w:r w:rsidR="006402AD">
        <w:rPr>
          <w:rFonts w:ascii="Dotum" w:eastAsia="Dotum" w:hAnsi="Dotum"/>
          <w:bCs/>
          <w:sz w:val="20"/>
          <w:szCs w:val="20"/>
        </w:rPr>
        <w:t>respectievelijk</w:t>
      </w:r>
      <w:r w:rsidR="0099183C">
        <w:rPr>
          <w:rFonts w:ascii="Dotum" w:eastAsia="Dotum" w:hAnsi="Dotum"/>
          <w:bCs/>
          <w:sz w:val="20"/>
          <w:szCs w:val="20"/>
        </w:rPr>
        <w:t xml:space="preserve"> 4</w:t>
      </w:r>
      <w:r w:rsidR="006402AD">
        <w:rPr>
          <w:rFonts w:ascii="Dotum" w:eastAsia="Dotum" w:hAnsi="Dotum"/>
          <w:bCs/>
          <w:sz w:val="20"/>
          <w:szCs w:val="20"/>
        </w:rPr>
        <w:t>%</w:t>
      </w:r>
      <w:r w:rsidR="0099183C">
        <w:rPr>
          <w:rFonts w:ascii="Dotum" w:eastAsia="Dotum" w:hAnsi="Dotum"/>
          <w:bCs/>
          <w:sz w:val="20"/>
          <w:szCs w:val="20"/>
        </w:rPr>
        <w:t xml:space="preserve"> en</w:t>
      </w:r>
      <w:r w:rsidR="006402AD">
        <w:rPr>
          <w:rFonts w:ascii="Dotum" w:eastAsia="Dotum" w:hAnsi="Dotum"/>
          <w:bCs/>
          <w:sz w:val="20"/>
          <w:szCs w:val="20"/>
        </w:rPr>
        <w:t xml:space="preserve"> </w:t>
      </w:r>
      <w:r w:rsidR="00486164">
        <w:rPr>
          <w:rFonts w:ascii="Dotum" w:eastAsia="Dotum" w:hAnsi="Dotum"/>
          <w:bCs/>
          <w:sz w:val="20"/>
          <w:szCs w:val="20"/>
        </w:rPr>
        <w:t>15</w:t>
      </w:r>
      <w:r w:rsidR="006402AD">
        <w:rPr>
          <w:rFonts w:ascii="Dotum" w:eastAsia="Dotum" w:hAnsi="Dotum"/>
          <w:bCs/>
          <w:sz w:val="20"/>
          <w:szCs w:val="20"/>
        </w:rPr>
        <w:t>%</w:t>
      </w:r>
      <w:r w:rsidR="00BB61E9">
        <w:rPr>
          <w:rFonts w:ascii="Dotum" w:eastAsia="Dotum" w:hAnsi="Dotum"/>
          <w:bCs/>
          <w:sz w:val="20"/>
          <w:szCs w:val="20"/>
        </w:rPr>
        <w:t xml:space="preserve">) </w:t>
      </w:r>
      <w:r w:rsidR="00CB2577">
        <w:rPr>
          <w:rFonts w:ascii="Dotum" w:eastAsia="Dotum" w:hAnsi="Dotum"/>
          <w:bCs/>
          <w:sz w:val="20"/>
          <w:szCs w:val="20"/>
        </w:rPr>
        <w:t>zijn</w:t>
      </w:r>
      <w:r w:rsidR="00BB61E9">
        <w:rPr>
          <w:rFonts w:ascii="Dotum" w:eastAsia="Dotum" w:hAnsi="Dotum"/>
          <w:bCs/>
          <w:sz w:val="20"/>
          <w:szCs w:val="20"/>
        </w:rPr>
        <w:t xml:space="preserve"> d</w:t>
      </w:r>
      <w:r w:rsidR="00CB2577">
        <w:rPr>
          <w:rFonts w:ascii="Dotum" w:eastAsia="Dotum" w:hAnsi="Dotum"/>
          <w:bCs/>
          <w:sz w:val="20"/>
          <w:szCs w:val="20"/>
        </w:rPr>
        <w:t xml:space="preserve">eze </w:t>
      </w:r>
      <w:r w:rsidR="00BB61E9">
        <w:rPr>
          <w:rFonts w:ascii="Dotum" w:eastAsia="Dotum" w:hAnsi="Dotum"/>
          <w:bCs/>
          <w:sz w:val="20"/>
          <w:szCs w:val="20"/>
        </w:rPr>
        <w:t>hoofdthema</w:t>
      </w:r>
      <w:r w:rsidR="00CB2577">
        <w:rPr>
          <w:rFonts w:ascii="Dotum" w:eastAsia="Dotum" w:hAnsi="Dotum"/>
          <w:bCs/>
          <w:sz w:val="20"/>
          <w:szCs w:val="20"/>
        </w:rPr>
        <w:t>’s</w:t>
      </w:r>
      <w:r w:rsidR="00BB61E9">
        <w:rPr>
          <w:rFonts w:ascii="Dotum" w:eastAsia="Dotum" w:hAnsi="Dotum"/>
          <w:bCs/>
          <w:sz w:val="20"/>
          <w:szCs w:val="20"/>
        </w:rPr>
        <w:t xml:space="preserve"> onderwerp van de </w:t>
      </w:r>
      <w:r w:rsidR="00BB61E9" w:rsidRPr="006E05B9">
        <w:rPr>
          <w:rFonts w:ascii="Dotum" w:eastAsia="Dotum" w:hAnsi="Dotum"/>
          <w:bCs/>
          <w:i/>
          <w:iCs/>
          <w:sz w:val="20"/>
          <w:szCs w:val="20"/>
        </w:rPr>
        <w:t>centrale vraag</w:t>
      </w:r>
      <w:r w:rsidR="00BB61E9">
        <w:rPr>
          <w:rFonts w:ascii="Dotum" w:eastAsia="Dotum" w:hAnsi="Dotum"/>
          <w:bCs/>
          <w:i/>
          <w:iCs/>
          <w:sz w:val="20"/>
          <w:szCs w:val="20"/>
        </w:rPr>
        <w:t xml:space="preserve"> </w:t>
      </w:r>
      <w:r w:rsidR="00BB61E9" w:rsidRPr="007E31C4">
        <w:rPr>
          <w:rFonts w:ascii="Dotum" w:eastAsia="Dotum" w:hAnsi="Dotum"/>
          <w:bCs/>
          <w:sz w:val="20"/>
          <w:szCs w:val="20"/>
        </w:rPr>
        <w:t xml:space="preserve">(zie </w:t>
      </w:r>
      <w:r w:rsidR="00BB61E9">
        <w:rPr>
          <w:rFonts w:ascii="Dotum" w:eastAsia="Dotum" w:hAnsi="Dotum"/>
          <w:bCs/>
          <w:sz w:val="20"/>
          <w:szCs w:val="20"/>
        </w:rPr>
        <w:t>tabel 2</w:t>
      </w:r>
      <w:r w:rsidR="00BB61E9" w:rsidRPr="007E31C4">
        <w:rPr>
          <w:rFonts w:ascii="Dotum" w:eastAsia="Dotum" w:hAnsi="Dotum"/>
          <w:bCs/>
          <w:sz w:val="20"/>
          <w:szCs w:val="20"/>
        </w:rPr>
        <w:t>).</w:t>
      </w:r>
      <w:r w:rsidR="00BB61E9">
        <w:rPr>
          <w:rFonts w:ascii="Dotum" w:eastAsia="Dotum" w:hAnsi="Dotum"/>
          <w:bCs/>
          <w:sz w:val="20"/>
          <w:szCs w:val="20"/>
        </w:rPr>
        <w:t xml:space="preserve"> </w:t>
      </w:r>
    </w:p>
    <w:p w14:paraId="32E13601" w14:textId="6A0B0B83" w:rsidR="007D68DA" w:rsidRDefault="00486164" w:rsidP="002B187F">
      <w:pPr>
        <w:pStyle w:val="Lijstalinea"/>
        <w:numPr>
          <w:ilvl w:val="0"/>
          <w:numId w:val="4"/>
        </w:numPr>
        <w:rPr>
          <w:rFonts w:ascii="Dotum" w:eastAsia="Dotum" w:hAnsi="Dotum"/>
          <w:bCs/>
          <w:sz w:val="20"/>
          <w:szCs w:val="20"/>
        </w:rPr>
      </w:pPr>
      <w:r>
        <w:rPr>
          <w:rFonts w:ascii="Dotum" w:eastAsia="Dotum" w:hAnsi="Dotum"/>
          <w:bCs/>
          <w:sz w:val="20"/>
          <w:szCs w:val="20"/>
        </w:rPr>
        <w:t>Ook</w:t>
      </w:r>
      <w:r w:rsidR="00B77140">
        <w:rPr>
          <w:rFonts w:ascii="Dotum" w:eastAsia="Dotum" w:hAnsi="Dotum"/>
          <w:bCs/>
          <w:sz w:val="20"/>
          <w:szCs w:val="20"/>
        </w:rPr>
        <w:t xml:space="preserve"> voor het thema Toezicht</w:t>
      </w:r>
      <w:r w:rsidRPr="00486164">
        <w:rPr>
          <w:rFonts w:ascii="Dotum" w:eastAsia="Dotum" w:hAnsi="Dotum"/>
          <w:bCs/>
          <w:sz w:val="20"/>
          <w:szCs w:val="20"/>
        </w:rPr>
        <w:t xml:space="preserve"> </w:t>
      </w:r>
      <w:r>
        <w:rPr>
          <w:rFonts w:ascii="Dotum" w:eastAsia="Dotum" w:hAnsi="Dotum"/>
          <w:bCs/>
          <w:sz w:val="20"/>
          <w:szCs w:val="20"/>
        </w:rPr>
        <w:t xml:space="preserve">geldt dat </w:t>
      </w:r>
      <w:r w:rsidR="00B77140">
        <w:rPr>
          <w:rFonts w:ascii="Dotum" w:eastAsia="Dotum" w:hAnsi="Dotum"/>
          <w:bCs/>
          <w:sz w:val="20"/>
          <w:szCs w:val="20"/>
        </w:rPr>
        <w:t>h</w:t>
      </w:r>
      <w:r w:rsidR="007D68DA" w:rsidRPr="00120B33">
        <w:rPr>
          <w:rFonts w:ascii="Dotum" w:eastAsia="Dotum" w:hAnsi="Dotum"/>
          <w:bCs/>
          <w:sz w:val="20"/>
          <w:szCs w:val="20"/>
        </w:rPr>
        <w:t>oewel weinig Rekenkamer(</w:t>
      </w:r>
      <w:proofErr w:type="spellStart"/>
      <w:r w:rsidR="007D68DA" w:rsidRPr="00120B33">
        <w:rPr>
          <w:rFonts w:ascii="Dotum" w:eastAsia="Dotum" w:hAnsi="Dotum"/>
          <w:bCs/>
          <w:sz w:val="20"/>
          <w:szCs w:val="20"/>
        </w:rPr>
        <w:t>cie</w:t>
      </w:r>
      <w:proofErr w:type="spellEnd"/>
      <w:r w:rsidR="007D68DA" w:rsidRPr="00120B33">
        <w:rPr>
          <w:rFonts w:ascii="Dotum" w:eastAsia="Dotum" w:hAnsi="Dotum"/>
          <w:bCs/>
          <w:sz w:val="20"/>
          <w:szCs w:val="20"/>
        </w:rPr>
        <w:t xml:space="preserve">)s in hun </w:t>
      </w:r>
      <w:r w:rsidR="007D68DA">
        <w:rPr>
          <w:rFonts w:ascii="Dotum" w:eastAsia="Dotum" w:hAnsi="Dotum"/>
          <w:bCs/>
          <w:i/>
          <w:iCs/>
          <w:sz w:val="20"/>
          <w:szCs w:val="20"/>
        </w:rPr>
        <w:t>centrale vraag</w:t>
      </w:r>
      <w:r w:rsidR="007D68DA" w:rsidRPr="00120B33">
        <w:rPr>
          <w:rFonts w:ascii="Dotum" w:eastAsia="Dotum" w:hAnsi="Dotum"/>
          <w:bCs/>
          <w:sz w:val="20"/>
          <w:szCs w:val="20"/>
        </w:rPr>
        <w:t xml:space="preserve"> </w:t>
      </w:r>
      <w:r w:rsidR="00B77140">
        <w:rPr>
          <w:rFonts w:ascii="Dotum" w:eastAsia="Dotum" w:hAnsi="Dotum"/>
          <w:bCs/>
          <w:sz w:val="20"/>
          <w:szCs w:val="20"/>
        </w:rPr>
        <w:t>dit thema</w:t>
      </w:r>
      <w:r w:rsidR="007D68DA" w:rsidRPr="00120B33">
        <w:rPr>
          <w:rFonts w:ascii="Dotum" w:eastAsia="Dotum" w:hAnsi="Dotum"/>
          <w:bCs/>
          <w:sz w:val="20"/>
          <w:szCs w:val="20"/>
        </w:rPr>
        <w:t xml:space="preserve"> hebben opgenomen (</w:t>
      </w:r>
      <w:r w:rsidR="0099183C">
        <w:rPr>
          <w:rFonts w:ascii="Dotum" w:eastAsia="Dotum" w:hAnsi="Dotum"/>
          <w:bCs/>
          <w:sz w:val="20"/>
          <w:szCs w:val="20"/>
        </w:rPr>
        <w:t>7</w:t>
      </w:r>
      <w:r w:rsidR="007D68DA" w:rsidRPr="00120B33">
        <w:rPr>
          <w:rFonts w:ascii="Dotum" w:eastAsia="Dotum" w:hAnsi="Dotum"/>
          <w:bCs/>
          <w:sz w:val="20"/>
          <w:szCs w:val="20"/>
        </w:rPr>
        <w:t>%)</w:t>
      </w:r>
      <w:r w:rsidR="00C8492D">
        <w:rPr>
          <w:rFonts w:ascii="Dotum" w:eastAsia="Dotum" w:hAnsi="Dotum"/>
          <w:bCs/>
          <w:sz w:val="20"/>
          <w:szCs w:val="20"/>
        </w:rPr>
        <w:t xml:space="preserve"> (zie tabel 2)</w:t>
      </w:r>
      <w:r w:rsidR="007D68DA" w:rsidRPr="00120B33">
        <w:rPr>
          <w:rFonts w:ascii="Dotum" w:eastAsia="Dotum" w:hAnsi="Dotum"/>
          <w:bCs/>
          <w:sz w:val="20"/>
          <w:szCs w:val="20"/>
        </w:rPr>
        <w:t xml:space="preserve">, een groot deel daar wel normen over </w:t>
      </w:r>
      <w:r>
        <w:rPr>
          <w:rFonts w:ascii="Dotum" w:eastAsia="Dotum" w:hAnsi="Dotum"/>
          <w:bCs/>
          <w:sz w:val="20"/>
          <w:szCs w:val="20"/>
        </w:rPr>
        <w:t xml:space="preserve">heeft </w:t>
      </w:r>
      <w:r w:rsidR="007D68DA" w:rsidRPr="00120B33">
        <w:rPr>
          <w:rFonts w:ascii="Dotum" w:eastAsia="Dotum" w:hAnsi="Dotum"/>
          <w:bCs/>
          <w:sz w:val="20"/>
          <w:szCs w:val="20"/>
        </w:rPr>
        <w:t>geformuleerd (</w:t>
      </w:r>
      <w:r w:rsidR="00B77140">
        <w:rPr>
          <w:rFonts w:ascii="Dotum" w:eastAsia="Dotum" w:hAnsi="Dotum"/>
          <w:bCs/>
          <w:sz w:val="20"/>
          <w:szCs w:val="20"/>
        </w:rPr>
        <w:t>6</w:t>
      </w:r>
      <w:r w:rsidR="0099183C">
        <w:rPr>
          <w:rFonts w:ascii="Dotum" w:eastAsia="Dotum" w:hAnsi="Dotum"/>
          <w:bCs/>
          <w:sz w:val="20"/>
          <w:szCs w:val="20"/>
        </w:rPr>
        <w:t>0</w:t>
      </w:r>
      <w:r w:rsidR="007D68DA" w:rsidRPr="00120B33">
        <w:rPr>
          <w:rFonts w:ascii="Dotum" w:eastAsia="Dotum" w:hAnsi="Dotum"/>
          <w:bCs/>
          <w:sz w:val="20"/>
          <w:szCs w:val="20"/>
        </w:rPr>
        <w:t xml:space="preserve">%). </w:t>
      </w:r>
    </w:p>
    <w:p w14:paraId="6C9AD72D" w14:textId="32BF25B5" w:rsidR="00B77140" w:rsidRDefault="00CB2577" w:rsidP="002B187F">
      <w:pPr>
        <w:pStyle w:val="Lijstalinea"/>
        <w:numPr>
          <w:ilvl w:val="0"/>
          <w:numId w:val="4"/>
        </w:numPr>
        <w:rPr>
          <w:rFonts w:ascii="Dotum" w:eastAsia="Dotum" w:hAnsi="Dotum"/>
          <w:bCs/>
          <w:sz w:val="20"/>
          <w:szCs w:val="20"/>
        </w:rPr>
      </w:pPr>
      <w:r>
        <w:rPr>
          <w:rFonts w:ascii="Dotum" w:eastAsia="Dotum" w:hAnsi="Dotum"/>
          <w:bCs/>
          <w:sz w:val="20"/>
          <w:szCs w:val="20"/>
        </w:rPr>
        <w:t xml:space="preserve">Enkele </w:t>
      </w:r>
      <w:r w:rsidR="007D68DA" w:rsidRPr="00120B33">
        <w:rPr>
          <w:rFonts w:ascii="Dotum" w:eastAsia="Dotum" w:hAnsi="Dotum"/>
          <w:bCs/>
          <w:sz w:val="20"/>
          <w:szCs w:val="20"/>
        </w:rPr>
        <w:t>Rekenkamer(</w:t>
      </w:r>
      <w:proofErr w:type="spellStart"/>
      <w:r w:rsidR="007D68DA" w:rsidRPr="00120B33">
        <w:rPr>
          <w:rFonts w:ascii="Dotum" w:eastAsia="Dotum" w:hAnsi="Dotum"/>
          <w:bCs/>
          <w:sz w:val="20"/>
          <w:szCs w:val="20"/>
        </w:rPr>
        <w:t>cie</w:t>
      </w:r>
      <w:proofErr w:type="spellEnd"/>
      <w:r w:rsidR="007D68DA" w:rsidRPr="00120B33">
        <w:rPr>
          <w:rFonts w:ascii="Dotum" w:eastAsia="Dotum" w:hAnsi="Dotum"/>
          <w:bCs/>
          <w:sz w:val="20"/>
          <w:szCs w:val="20"/>
        </w:rPr>
        <w:t>)s</w:t>
      </w:r>
      <w:r w:rsidR="00B77140">
        <w:rPr>
          <w:rFonts w:ascii="Dotum" w:eastAsia="Dotum" w:hAnsi="Dotum"/>
          <w:bCs/>
          <w:sz w:val="20"/>
          <w:szCs w:val="20"/>
        </w:rPr>
        <w:t xml:space="preserve"> </w:t>
      </w:r>
      <w:r>
        <w:rPr>
          <w:rFonts w:ascii="Dotum" w:eastAsia="Dotum" w:hAnsi="Dotum"/>
          <w:bCs/>
          <w:sz w:val="20"/>
          <w:szCs w:val="20"/>
        </w:rPr>
        <w:t>hebben</w:t>
      </w:r>
      <w:r w:rsidR="006F6DD5">
        <w:rPr>
          <w:rFonts w:ascii="Dotum" w:eastAsia="Dotum" w:hAnsi="Dotum"/>
          <w:bCs/>
          <w:sz w:val="20"/>
          <w:szCs w:val="20"/>
        </w:rPr>
        <w:t xml:space="preserve"> </w:t>
      </w:r>
      <w:r w:rsidR="007D68DA" w:rsidRPr="00120B33">
        <w:rPr>
          <w:rFonts w:ascii="Dotum" w:eastAsia="Dotum" w:hAnsi="Dotum"/>
          <w:bCs/>
          <w:sz w:val="20"/>
          <w:szCs w:val="20"/>
        </w:rPr>
        <w:t xml:space="preserve">voor </w:t>
      </w:r>
      <w:r w:rsidR="00B77140">
        <w:rPr>
          <w:rFonts w:ascii="Dotum" w:eastAsia="Dotum" w:hAnsi="Dotum"/>
          <w:bCs/>
          <w:sz w:val="20"/>
          <w:szCs w:val="20"/>
        </w:rPr>
        <w:t>de</w:t>
      </w:r>
      <w:r w:rsidR="007D68DA" w:rsidRPr="00120B33">
        <w:rPr>
          <w:rFonts w:ascii="Dotum" w:eastAsia="Dotum" w:hAnsi="Dotum"/>
          <w:bCs/>
          <w:sz w:val="20"/>
          <w:szCs w:val="20"/>
        </w:rPr>
        <w:t xml:space="preserve"> relatief moeilijk te onderzoeken hoofdthema</w:t>
      </w:r>
      <w:r w:rsidR="00B77140">
        <w:rPr>
          <w:rFonts w:ascii="Dotum" w:eastAsia="Dotum" w:hAnsi="Dotum"/>
          <w:bCs/>
          <w:sz w:val="20"/>
          <w:szCs w:val="20"/>
        </w:rPr>
        <w:t>’s</w:t>
      </w:r>
      <w:r w:rsidR="007D68DA" w:rsidRPr="00120B33">
        <w:rPr>
          <w:rFonts w:ascii="Dotum" w:eastAsia="Dotum" w:hAnsi="Dotum"/>
          <w:bCs/>
          <w:sz w:val="20"/>
          <w:szCs w:val="20"/>
        </w:rPr>
        <w:t xml:space="preserve"> Effectiviteit </w:t>
      </w:r>
      <w:r w:rsidR="00B77140">
        <w:rPr>
          <w:rFonts w:ascii="Dotum" w:eastAsia="Dotum" w:hAnsi="Dotum"/>
          <w:bCs/>
          <w:sz w:val="20"/>
          <w:szCs w:val="20"/>
        </w:rPr>
        <w:t>(</w:t>
      </w:r>
      <w:r w:rsidR="0099183C">
        <w:rPr>
          <w:rFonts w:ascii="Dotum" w:eastAsia="Dotum" w:hAnsi="Dotum"/>
          <w:bCs/>
          <w:sz w:val="20"/>
          <w:szCs w:val="20"/>
        </w:rPr>
        <w:t>40</w:t>
      </w:r>
      <w:r w:rsidR="00B77140">
        <w:rPr>
          <w:rFonts w:ascii="Dotum" w:eastAsia="Dotum" w:hAnsi="Dotum"/>
          <w:bCs/>
          <w:sz w:val="20"/>
          <w:szCs w:val="20"/>
        </w:rPr>
        <w:t xml:space="preserve">%) en </w:t>
      </w:r>
      <w:r w:rsidR="00B77140" w:rsidRPr="004F0403">
        <w:rPr>
          <w:rFonts w:ascii="Dotum" w:eastAsia="Dotum" w:hAnsi="Dotum" w:hint="eastAsia"/>
          <w:bCs/>
          <w:sz w:val="20"/>
          <w:szCs w:val="20"/>
        </w:rPr>
        <w:t>Efficiëntie</w:t>
      </w:r>
      <w:r w:rsidR="00B77140" w:rsidRPr="004F0403">
        <w:rPr>
          <w:rFonts w:ascii="Dotum" w:eastAsia="Dotum" w:hAnsi="Dotum"/>
          <w:bCs/>
          <w:sz w:val="20"/>
          <w:szCs w:val="20"/>
        </w:rPr>
        <w:t xml:space="preserve"> (1</w:t>
      </w:r>
      <w:r w:rsidR="0099183C">
        <w:rPr>
          <w:rFonts w:ascii="Dotum" w:eastAsia="Dotum" w:hAnsi="Dotum"/>
          <w:bCs/>
          <w:sz w:val="20"/>
          <w:szCs w:val="20"/>
        </w:rPr>
        <w:t>4</w:t>
      </w:r>
      <w:r w:rsidR="00B77140" w:rsidRPr="004F0403">
        <w:rPr>
          <w:rFonts w:ascii="Dotum" w:eastAsia="Dotum" w:hAnsi="Dotum"/>
          <w:bCs/>
          <w:sz w:val="20"/>
          <w:szCs w:val="20"/>
        </w:rPr>
        <w:t xml:space="preserve">%) </w:t>
      </w:r>
      <w:r w:rsidR="007D68DA" w:rsidRPr="00120B33">
        <w:rPr>
          <w:rFonts w:ascii="Dotum" w:eastAsia="Dotum" w:hAnsi="Dotum"/>
          <w:bCs/>
          <w:sz w:val="20"/>
          <w:szCs w:val="20"/>
        </w:rPr>
        <w:t>normen geformuleerd</w:t>
      </w:r>
      <w:r w:rsidR="00D34BA8">
        <w:rPr>
          <w:rFonts w:ascii="Dotum" w:eastAsia="Dotum" w:hAnsi="Dotum"/>
          <w:bCs/>
          <w:sz w:val="20"/>
          <w:szCs w:val="20"/>
        </w:rPr>
        <w:t>,</w:t>
      </w:r>
      <w:r w:rsidR="003122EB">
        <w:rPr>
          <w:rFonts w:ascii="Dotum" w:eastAsia="Dotum" w:hAnsi="Dotum"/>
          <w:bCs/>
          <w:sz w:val="20"/>
          <w:szCs w:val="20"/>
        </w:rPr>
        <w:t xml:space="preserve"> een </w:t>
      </w:r>
      <w:r w:rsidR="003578D9">
        <w:rPr>
          <w:rFonts w:ascii="Dotum" w:eastAsia="Dotum" w:hAnsi="Dotum"/>
          <w:bCs/>
          <w:sz w:val="20"/>
          <w:szCs w:val="20"/>
        </w:rPr>
        <w:t xml:space="preserve">meerderheid </w:t>
      </w:r>
      <w:r w:rsidR="003122EB">
        <w:rPr>
          <w:rFonts w:ascii="Dotum" w:eastAsia="Dotum" w:hAnsi="Dotum"/>
          <w:bCs/>
          <w:sz w:val="20"/>
          <w:szCs w:val="20"/>
        </w:rPr>
        <w:t xml:space="preserve">heeft </w:t>
      </w:r>
      <w:r>
        <w:rPr>
          <w:rFonts w:ascii="Dotum" w:eastAsia="Dotum" w:hAnsi="Dotum"/>
          <w:bCs/>
          <w:sz w:val="20"/>
          <w:szCs w:val="20"/>
        </w:rPr>
        <w:t>echter</w:t>
      </w:r>
      <w:r w:rsidR="002B2834">
        <w:rPr>
          <w:rFonts w:ascii="Dotum" w:eastAsia="Dotum" w:hAnsi="Dotum"/>
          <w:bCs/>
          <w:sz w:val="20"/>
          <w:szCs w:val="20"/>
        </w:rPr>
        <w:t xml:space="preserve"> </w:t>
      </w:r>
      <w:r w:rsidR="003122EB">
        <w:rPr>
          <w:rFonts w:ascii="Dotum" w:eastAsia="Dotum" w:hAnsi="Dotum"/>
          <w:bCs/>
          <w:sz w:val="20"/>
          <w:szCs w:val="20"/>
        </w:rPr>
        <w:t xml:space="preserve">normen voor het Resultaat </w:t>
      </w:r>
      <w:r>
        <w:rPr>
          <w:rFonts w:ascii="Dotum" w:eastAsia="Dotum" w:hAnsi="Dotum"/>
          <w:bCs/>
          <w:sz w:val="20"/>
          <w:szCs w:val="20"/>
        </w:rPr>
        <w:t>(6</w:t>
      </w:r>
      <w:r w:rsidR="0099183C">
        <w:rPr>
          <w:rFonts w:ascii="Dotum" w:eastAsia="Dotum" w:hAnsi="Dotum"/>
          <w:bCs/>
          <w:sz w:val="20"/>
          <w:szCs w:val="20"/>
        </w:rPr>
        <w:t>5</w:t>
      </w:r>
      <w:r>
        <w:rPr>
          <w:rFonts w:ascii="Dotum" w:eastAsia="Dotum" w:hAnsi="Dotum"/>
          <w:bCs/>
          <w:sz w:val="20"/>
          <w:szCs w:val="20"/>
        </w:rPr>
        <w:t xml:space="preserve">%) </w:t>
      </w:r>
      <w:r w:rsidR="003122EB">
        <w:rPr>
          <w:rFonts w:ascii="Dotum" w:eastAsia="Dotum" w:hAnsi="Dotum"/>
          <w:bCs/>
          <w:sz w:val="20"/>
          <w:szCs w:val="20"/>
        </w:rPr>
        <w:t>geformuleerd</w:t>
      </w:r>
      <w:r w:rsidR="00B77140">
        <w:rPr>
          <w:rFonts w:ascii="Dotum" w:eastAsia="Dotum" w:hAnsi="Dotum"/>
          <w:bCs/>
          <w:sz w:val="20"/>
          <w:szCs w:val="20"/>
        </w:rPr>
        <w:t>.</w:t>
      </w:r>
    </w:p>
    <w:p w14:paraId="3610CAA3" w14:textId="64F973EE" w:rsidR="007D68DA" w:rsidRDefault="000E2B03" w:rsidP="002B187F">
      <w:pPr>
        <w:pStyle w:val="Lijstalinea"/>
        <w:numPr>
          <w:ilvl w:val="0"/>
          <w:numId w:val="4"/>
        </w:numPr>
        <w:rPr>
          <w:rFonts w:ascii="Dotum" w:eastAsia="Dotum" w:hAnsi="Dotum"/>
          <w:bCs/>
          <w:sz w:val="20"/>
          <w:szCs w:val="20"/>
        </w:rPr>
      </w:pPr>
      <w:r>
        <w:rPr>
          <w:rFonts w:ascii="Dotum" w:eastAsia="Dotum" w:hAnsi="Dotum"/>
          <w:bCs/>
          <w:sz w:val="20"/>
          <w:szCs w:val="20"/>
        </w:rPr>
        <w:t>Hoewel</w:t>
      </w:r>
      <w:r w:rsidR="00B77140">
        <w:rPr>
          <w:rFonts w:ascii="Dotum" w:eastAsia="Dotum" w:hAnsi="Dotum"/>
          <w:bCs/>
          <w:sz w:val="20"/>
          <w:szCs w:val="20"/>
        </w:rPr>
        <w:t xml:space="preserve"> bij de </w:t>
      </w:r>
      <w:r w:rsidR="00B77140" w:rsidRPr="000E2B03">
        <w:rPr>
          <w:rFonts w:ascii="Dotum" w:eastAsia="Dotum" w:hAnsi="Dotum"/>
          <w:bCs/>
          <w:i/>
          <w:iCs/>
          <w:sz w:val="20"/>
          <w:szCs w:val="20"/>
        </w:rPr>
        <w:t>centrale vragen</w:t>
      </w:r>
      <w:r>
        <w:rPr>
          <w:rFonts w:ascii="Dotum" w:eastAsia="Dotum" w:hAnsi="Dotum"/>
          <w:bCs/>
          <w:sz w:val="20"/>
          <w:szCs w:val="20"/>
        </w:rPr>
        <w:t xml:space="preserve"> </w:t>
      </w:r>
      <w:r w:rsidR="004F0403">
        <w:rPr>
          <w:rFonts w:ascii="Dotum" w:eastAsia="Dotum" w:hAnsi="Dotum"/>
          <w:bCs/>
          <w:sz w:val="20"/>
          <w:szCs w:val="20"/>
        </w:rPr>
        <w:t xml:space="preserve">het </w:t>
      </w:r>
      <w:r w:rsidR="00B77140">
        <w:rPr>
          <w:rFonts w:ascii="Dotum" w:eastAsia="Dotum" w:hAnsi="Dotum"/>
          <w:bCs/>
          <w:sz w:val="20"/>
          <w:szCs w:val="20"/>
        </w:rPr>
        <w:t xml:space="preserve">hoofdthema Financiën </w:t>
      </w:r>
      <w:r>
        <w:rPr>
          <w:rFonts w:ascii="Dotum" w:eastAsia="Dotum" w:hAnsi="Dotum"/>
          <w:bCs/>
          <w:sz w:val="20"/>
          <w:szCs w:val="20"/>
        </w:rPr>
        <w:t xml:space="preserve">niet </w:t>
      </w:r>
      <w:r w:rsidR="00D34BA8">
        <w:rPr>
          <w:rFonts w:ascii="Dotum" w:eastAsia="Dotum" w:hAnsi="Dotum"/>
          <w:bCs/>
          <w:sz w:val="20"/>
          <w:szCs w:val="20"/>
        </w:rPr>
        <w:t>voorkomt</w:t>
      </w:r>
      <w:r>
        <w:rPr>
          <w:rFonts w:ascii="Dotum" w:eastAsia="Dotum" w:hAnsi="Dotum"/>
          <w:bCs/>
          <w:sz w:val="20"/>
          <w:szCs w:val="20"/>
        </w:rPr>
        <w:t>, heeft een klein aantal Rekenkamer(</w:t>
      </w:r>
      <w:proofErr w:type="spellStart"/>
      <w:r>
        <w:rPr>
          <w:rFonts w:ascii="Dotum" w:eastAsia="Dotum" w:hAnsi="Dotum"/>
          <w:bCs/>
          <w:sz w:val="20"/>
          <w:szCs w:val="20"/>
        </w:rPr>
        <w:t>cie</w:t>
      </w:r>
      <w:proofErr w:type="spellEnd"/>
      <w:r>
        <w:rPr>
          <w:rFonts w:ascii="Dotum" w:eastAsia="Dotum" w:hAnsi="Dotum"/>
          <w:bCs/>
          <w:sz w:val="20"/>
          <w:szCs w:val="20"/>
        </w:rPr>
        <w:t>)s (</w:t>
      </w:r>
      <w:r w:rsidR="0099183C">
        <w:rPr>
          <w:rFonts w:ascii="Dotum" w:eastAsia="Dotum" w:hAnsi="Dotum"/>
          <w:bCs/>
          <w:sz w:val="20"/>
          <w:szCs w:val="20"/>
        </w:rPr>
        <w:t>9</w:t>
      </w:r>
      <w:r>
        <w:rPr>
          <w:rFonts w:ascii="Dotum" w:eastAsia="Dotum" w:hAnsi="Dotum"/>
          <w:bCs/>
          <w:sz w:val="20"/>
          <w:szCs w:val="20"/>
        </w:rPr>
        <w:t xml:space="preserve">%), wel een norm opgenomen over dit hoofdthema. </w:t>
      </w:r>
    </w:p>
    <w:p w14:paraId="7D568DF5" w14:textId="77777777" w:rsidR="00BB61E9" w:rsidRPr="004B4C64" w:rsidRDefault="00BB61E9" w:rsidP="00BB61E9">
      <w:pPr>
        <w:pStyle w:val="Lijstalinea"/>
        <w:spacing w:line="240" w:lineRule="atLeast"/>
        <w:rPr>
          <w:rFonts w:ascii="Dotum" w:eastAsia="Dotum" w:hAnsi="Dotum"/>
          <w:bCs/>
          <w:sz w:val="20"/>
          <w:szCs w:val="20"/>
        </w:rPr>
      </w:pPr>
    </w:p>
    <w:p w14:paraId="4EBAFEDE" w14:textId="2E28CE33" w:rsidR="00BE1CD8" w:rsidRPr="009D4BB5" w:rsidRDefault="00215824" w:rsidP="008604C9">
      <w:pPr>
        <w:pStyle w:val="Kop2"/>
        <w:rPr>
          <w:rFonts w:ascii="Dotum" w:eastAsia="Dotum" w:hAnsi="Dotum"/>
          <w:b/>
          <w:color w:val="007E9A"/>
          <w:sz w:val="20"/>
          <w:szCs w:val="20"/>
        </w:rPr>
      </w:pPr>
      <w:bookmarkStart w:id="6" w:name="_Toc192090830"/>
      <w:r>
        <w:rPr>
          <w:rFonts w:ascii="Dotum" w:eastAsia="Dotum" w:hAnsi="Dotum"/>
          <w:b/>
          <w:color w:val="007E9A"/>
          <w:sz w:val="20"/>
          <w:szCs w:val="20"/>
        </w:rPr>
        <w:lastRenderedPageBreak/>
        <w:t>3</w:t>
      </w:r>
      <w:r w:rsidR="008604C9" w:rsidRPr="009D4BB5">
        <w:rPr>
          <w:rFonts w:ascii="Dotum" w:eastAsia="Dotum" w:hAnsi="Dotum"/>
          <w:b/>
          <w:color w:val="007E9A"/>
          <w:sz w:val="20"/>
          <w:szCs w:val="20"/>
        </w:rPr>
        <w:t>.4</w:t>
      </w:r>
      <w:r w:rsidR="008604C9" w:rsidRPr="009D4BB5">
        <w:rPr>
          <w:rFonts w:ascii="Dotum" w:eastAsia="Dotum" w:hAnsi="Dotum"/>
          <w:b/>
          <w:color w:val="007E9A"/>
          <w:sz w:val="20"/>
          <w:szCs w:val="20"/>
        </w:rPr>
        <w:tab/>
      </w:r>
      <w:r w:rsidR="00B366AD">
        <w:rPr>
          <w:rFonts w:ascii="Dotum" w:eastAsia="Dotum" w:hAnsi="Dotum"/>
          <w:b/>
          <w:color w:val="007E9A"/>
          <w:sz w:val="20"/>
          <w:szCs w:val="20"/>
        </w:rPr>
        <w:t>Conclusies</w:t>
      </w:r>
      <w:r w:rsidR="00BE1CD8" w:rsidRPr="009D4BB5">
        <w:rPr>
          <w:rFonts w:ascii="Dotum" w:eastAsia="Dotum" w:hAnsi="Dotum"/>
          <w:b/>
          <w:color w:val="007E9A"/>
          <w:sz w:val="20"/>
          <w:szCs w:val="20"/>
        </w:rPr>
        <w:t xml:space="preserve"> en aanbevelingen</w:t>
      </w:r>
      <w:bookmarkEnd w:id="6"/>
    </w:p>
    <w:p w14:paraId="5E9E9369" w14:textId="7E75264B" w:rsidR="008604C9" w:rsidRPr="00A20F82" w:rsidRDefault="008604C9" w:rsidP="002B187F">
      <w:pPr>
        <w:pStyle w:val="Kop2"/>
        <w:spacing w:before="0"/>
        <w:rPr>
          <w:rFonts w:ascii="Dotum" w:eastAsia="Dotum" w:hAnsi="Dotum"/>
          <w:bCs/>
          <w:color w:val="auto"/>
          <w:sz w:val="20"/>
          <w:szCs w:val="20"/>
        </w:rPr>
      </w:pPr>
    </w:p>
    <w:p w14:paraId="63DF1A25" w14:textId="4E0F8DFA" w:rsidR="00432E44" w:rsidRDefault="00A20F82" w:rsidP="002B187F">
      <w:pPr>
        <w:rPr>
          <w:rFonts w:ascii="Dotum" w:eastAsia="Dotum" w:hAnsi="Dotum"/>
          <w:sz w:val="20"/>
          <w:szCs w:val="20"/>
        </w:rPr>
      </w:pPr>
      <w:r w:rsidRPr="00A20F82">
        <w:rPr>
          <w:rFonts w:ascii="Dotum" w:eastAsia="Dotum" w:hAnsi="Dotum"/>
          <w:sz w:val="20"/>
          <w:szCs w:val="20"/>
        </w:rPr>
        <w:t xml:space="preserve">De </w:t>
      </w:r>
      <w:r>
        <w:rPr>
          <w:rFonts w:ascii="Dotum" w:eastAsia="Dotum" w:hAnsi="Dotum"/>
          <w:sz w:val="20"/>
          <w:szCs w:val="20"/>
        </w:rPr>
        <w:t>conclusies en aanbevelingen zijn</w:t>
      </w:r>
      <w:r w:rsidR="00665610">
        <w:rPr>
          <w:rFonts w:ascii="Dotum" w:eastAsia="Dotum" w:hAnsi="Dotum"/>
          <w:sz w:val="20"/>
          <w:szCs w:val="20"/>
        </w:rPr>
        <w:t xml:space="preserve"> </w:t>
      </w:r>
      <w:r w:rsidR="0025415A">
        <w:rPr>
          <w:rFonts w:ascii="Dotum" w:eastAsia="Dotum" w:hAnsi="Dotum"/>
          <w:sz w:val="20"/>
          <w:szCs w:val="20"/>
        </w:rPr>
        <w:t xml:space="preserve">geïnventariseerd </w:t>
      </w:r>
      <w:r w:rsidR="0037307D">
        <w:rPr>
          <w:rFonts w:ascii="Dotum" w:eastAsia="Dotum" w:hAnsi="Dotum"/>
          <w:sz w:val="20"/>
          <w:szCs w:val="20"/>
        </w:rPr>
        <w:t>op basis</w:t>
      </w:r>
      <w:r w:rsidR="0025415A">
        <w:rPr>
          <w:rFonts w:ascii="Dotum" w:eastAsia="Dotum" w:hAnsi="Dotum"/>
          <w:sz w:val="20"/>
          <w:szCs w:val="20"/>
        </w:rPr>
        <w:t xml:space="preserve"> </w:t>
      </w:r>
      <w:r w:rsidR="0037307D">
        <w:rPr>
          <w:rFonts w:ascii="Dotum" w:eastAsia="Dotum" w:hAnsi="Dotum"/>
          <w:sz w:val="20"/>
          <w:szCs w:val="20"/>
        </w:rPr>
        <w:t xml:space="preserve">van </w:t>
      </w:r>
      <w:r w:rsidR="000B2A33">
        <w:rPr>
          <w:rFonts w:ascii="Dotum" w:eastAsia="Dotum" w:hAnsi="Dotum"/>
          <w:sz w:val="20"/>
          <w:szCs w:val="20"/>
        </w:rPr>
        <w:t xml:space="preserve">de </w:t>
      </w:r>
      <w:r w:rsidR="003122EB">
        <w:rPr>
          <w:rFonts w:ascii="Dotum" w:eastAsia="Dotum" w:hAnsi="Dotum"/>
          <w:sz w:val="20"/>
          <w:szCs w:val="20"/>
        </w:rPr>
        <w:t>33</w:t>
      </w:r>
      <w:r w:rsidR="00665610">
        <w:rPr>
          <w:rFonts w:ascii="Dotum" w:eastAsia="Dotum" w:hAnsi="Dotum"/>
          <w:sz w:val="20"/>
          <w:szCs w:val="20"/>
        </w:rPr>
        <w:t xml:space="preserve"> subthema</w:t>
      </w:r>
      <w:r w:rsidR="004E14C9">
        <w:rPr>
          <w:rFonts w:ascii="Dotum" w:eastAsia="Dotum" w:hAnsi="Dotum"/>
          <w:sz w:val="20"/>
          <w:szCs w:val="20"/>
        </w:rPr>
        <w:t>’</w:t>
      </w:r>
      <w:r w:rsidR="00665610">
        <w:rPr>
          <w:rFonts w:ascii="Dotum" w:eastAsia="Dotum" w:hAnsi="Dotum"/>
          <w:sz w:val="20"/>
          <w:szCs w:val="20"/>
        </w:rPr>
        <w:t>s</w:t>
      </w:r>
      <w:r w:rsidR="004E14C9">
        <w:rPr>
          <w:rFonts w:ascii="Dotum" w:eastAsia="Dotum" w:hAnsi="Dotum"/>
          <w:sz w:val="20"/>
          <w:szCs w:val="20"/>
        </w:rPr>
        <w:t xml:space="preserve"> die onder </w:t>
      </w:r>
      <w:r w:rsidR="000B2A33">
        <w:rPr>
          <w:rFonts w:ascii="Dotum" w:eastAsia="Dotum" w:hAnsi="Dotum"/>
          <w:sz w:val="20"/>
          <w:szCs w:val="20"/>
        </w:rPr>
        <w:t xml:space="preserve">de </w:t>
      </w:r>
      <w:r w:rsidR="004E14C9">
        <w:rPr>
          <w:rFonts w:ascii="Dotum" w:eastAsia="Dotum" w:hAnsi="Dotum"/>
          <w:sz w:val="20"/>
          <w:szCs w:val="20"/>
        </w:rPr>
        <w:t>1</w:t>
      </w:r>
      <w:r w:rsidR="003122EB">
        <w:rPr>
          <w:rFonts w:ascii="Dotum" w:eastAsia="Dotum" w:hAnsi="Dotum"/>
          <w:sz w:val="20"/>
          <w:szCs w:val="20"/>
        </w:rPr>
        <w:t>3</w:t>
      </w:r>
      <w:r w:rsidR="004E14C9">
        <w:rPr>
          <w:rFonts w:ascii="Dotum" w:eastAsia="Dotum" w:hAnsi="Dotum"/>
          <w:sz w:val="20"/>
          <w:szCs w:val="20"/>
        </w:rPr>
        <w:t xml:space="preserve"> hoofdthema</w:t>
      </w:r>
      <w:r w:rsidR="005B0940">
        <w:rPr>
          <w:rFonts w:ascii="Dotum" w:eastAsia="Dotum" w:hAnsi="Dotum"/>
          <w:sz w:val="20"/>
          <w:szCs w:val="20"/>
        </w:rPr>
        <w:t>’</w:t>
      </w:r>
      <w:r w:rsidR="004E14C9">
        <w:rPr>
          <w:rFonts w:ascii="Dotum" w:eastAsia="Dotum" w:hAnsi="Dotum"/>
          <w:sz w:val="20"/>
          <w:szCs w:val="20"/>
        </w:rPr>
        <w:t>s vallen</w:t>
      </w:r>
      <w:r w:rsidR="005B0940">
        <w:rPr>
          <w:rFonts w:ascii="Dotum" w:eastAsia="Dotum" w:hAnsi="Dotum"/>
          <w:sz w:val="20"/>
          <w:szCs w:val="20"/>
        </w:rPr>
        <w:t xml:space="preserve"> (zie tabel 1)</w:t>
      </w:r>
      <w:r w:rsidR="00665610">
        <w:rPr>
          <w:rFonts w:ascii="Dotum" w:eastAsia="Dotum" w:hAnsi="Dotum"/>
          <w:sz w:val="20"/>
          <w:szCs w:val="20"/>
        </w:rPr>
        <w:t xml:space="preserve">. </w:t>
      </w:r>
    </w:p>
    <w:p w14:paraId="3574908C" w14:textId="7B5AF46C" w:rsidR="00432E44" w:rsidRDefault="00432E44" w:rsidP="002B187F">
      <w:pPr>
        <w:rPr>
          <w:rFonts w:ascii="Dotum" w:eastAsia="Dotum" w:hAnsi="Dotum"/>
          <w:sz w:val="20"/>
          <w:szCs w:val="20"/>
        </w:rPr>
      </w:pPr>
    </w:p>
    <w:p w14:paraId="5A84779B" w14:textId="21B44284" w:rsidR="004B4C64" w:rsidRPr="002B187F" w:rsidRDefault="004B4C64" w:rsidP="002B187F">
      <w:pPr>
        <w:rPr>
          <w:rFonts w:ascii="Dotum" w:eastAsia="Dotum" w:hAnsi="Dotum"/>
          <w:i/>
          <w:iCs/>
          <w:color w:val="007E9A"/>
          <w:sz w:val="20"/>
          <w:szCs w:val="20"/>
          <w:u w:val="single"/>
        </w:rPr>
      </w:pPr>
      <w:r w:rsidRPr="002B187F">
        <w:rPr>
          <w:rFonts w:ascii="Dotum" w:eastAsia="Dotum" w:hAnsi="Dotum"/>
          <w:i/>
          <w:iCs/>
          <w:color w:val="007E9A"/>
          <w:sz w:val="20"/>
          <w:szCs w:val="20"/>
          <w:u w:val="single"/>
        </w:rPr>
        <w:t>Hoofdthema’s met één subthema</w:t>
      </w:r>
    </w:p>
    <w:p w14:paraId="4E767A8F" w14:textId="09CBBC1B" w:rsidR="004B4C64" w:rsidRDefault="000B2A33" w:rsidP="002B187F">
      <w:pPr>
        <w:rPr>
          <w:rFonts w:ascii="Dotum" w:eastAsia="Dotum" w:hAnsi="Dotum"/>
          <w:sz w:val="20"/>
          <w:szCs w:val="20"/>
        </w:rPr>
      </w:pPr>
      <w:r>
        <w:rPr>
          <w:rFonts w:ascii="Dotum" w:eastAsia="Dotum" w:hAnsi="Dotum"/>
          <w:sz w:val="20"/>
          <w:szCs w:val="20"/>
        </w:rPr>
        <w:t>Acht</w:t>
      </w:r>
      <w:r w:rsidR="004B4C64">
        <w:rPr>
          <w:rFonts w:ascii="Dotum" w:eastAsia="Dotum" w:hAnsi="Dotum"/>
          <w:sz w:val="20"/>
          <w:szCs w:val="20"/>
        </w:rPr>
        <w:t xml:space="preserve"> hoofdthema’s </w:t>
      </w:r>
      <w:r w:rsidR="002B2834">
        <w:rPr>
          <w:rFonts w:ascii="Dotum" w:eastAsia="Dotum" w:hAnsi="Dotum"/>
          <w:sz w:val="20"/>
          <w:szCs w:val="20"/>
        </w:rPr>
        <w:t>hebben</w:t>
      </w:r>
      <w:r w:rsidR="004B4C64">
        <w:rPr>
          <w:rFonts w:ascii="Dotum" w:eastAsia="Dotum" w:hAnsi="Dotum"/>
          <w:sz w:val="20"/>
          <w:szCs w:val="20"/>
        </w:rPr>
        <w:t xml:space="preserve"> één subthema</w:t>
      </w:r>
      <w:r w:rsidR="00515615">
        <w:rPr>
          <w:rFonts w:ascii="Dotum" w:eastAsia="Dotum" w:hAnsi="Dotum"/>
          <w:sz w:val="20"/>
          <w:szCs w:val="20"/>
        </w:rPr>
        <w:t xml:space="preserve">. Dit zijn de hoofdthema’s: </w:t>
      </w:r>
      <w:r w:rsidR="004B4C64">
        <w:rPr>
          <w:rFonts w:ascii="Dotum" w:eastAsia="Dotum" w:hAnsi="Dotum"/>
          <w:sz w:val="20"/>
          <w:szCs w:val="20"/>
        </w:rPr>
        <w:t xml:space="preserve">Sturing, Kaderstelling, Controle, </w:t>
      </w:r>
      <w:r>
        <w:rPr>
          <w:rFonts w:ascii="Dotum" w:eastAsia="Dotum" w:hAnsi="Dotum"/>
          <w:sz w:val="20"/>
          <w:szCs w:val="20"/>
        </w:rPr>
        <w:t xml:space="preserve">Organisatie, </w:t>
      </w:r>
      <w:r w:rsidR="004B4C64">
        <w:rPr>
          <w:rFonts w:ascii="Dotum" w:eastAsia="Dotum" w:hAnsi="Dotum"/>
          <w:sz w:val="20"/>
          <w:szCs w:val="20"/>
        </w:rPr>
        <w:t>Prestaties, Resultaat, Effectiviteit en Efficiëntie</w:t>
      </w:r>
      <w:r w:rsidR="00515615">
        <w:rPr>
          <w:rFonts w:ascii="Dotum" w:eastAsia="Dotum" w:hAnsi="Dotum"/>
          <w:sz w:val="20"/>
          <w:szCs w:val="20"/>
        </w:rPr>
        <w:t xml:space="preserve">. Omdat deze hoofdthema’s slechts één subthema hebben, </w:t>
      </w:r>
      <w:r w:rsidR="004B4C64">
        <w:rPr>
          <w:rFonts w:ascii="Dotum" w:eastAsia="Dotum" w:hAnsi="Dotum"/>
          <w:sz w:val="20"/>
          <w:szCs w:val="20"/>
        </w:rPr>
        <w:t xml:space="preserve">zijn de aantallen </w:t>
      </w:r>
      <w:r w:rsidR="00515615">
        <w:rPr>
          <w:rFonts w:ascii="Dotum" w:eastAsia="Dotum" w:hAnsi="Dotum"/>
          <w:sz w:val="20"/>
          <w:szCs w:val="20"/>
        </w:rPr>
        <w:t>(die in de tabellen staan)</w:t>
      </w:r>
      <w:r w:rsidR="004B4C64">
        <w:rPr>
          <w:rFonts w:ascii="Dotum" w:eastAsia="Dotum" w:hAnsi="Dotum"/>
          <w:sz w:val="20"/>
          <w:szCs w:val="20"/>
        </w:rPr>
        <w:t xml:space="preserve"> onderling vergelijkbaar. De aantallen geven </w:t>
      </w:r>
      <w:r w:rsidR="00515615">
        <w:rPr>
          <w:rFonts w:ascii="Dotum" w:eastAsia="Dotum" w:hAnsi="Dotum"/>
          <w:sz w:val="20"/>
          <w:szCs w:val="20"/>
        </w:rPr>
        <w:t>n</w:t>
      </w:r>
      <w:r w:rsidR="002B2834">
        <w:rPr>
          <w:rFonts w:ascii="Dotum" w:eastAsia="Dotum" w:hAnsi="Dotum"/>
          <w:sz w:val="20"/>
          <w:szCs w:val="20"/>
        </w:rPr>
        <w:t>amelijk</w:t>
      </w:r>
      <w:r w:rsidR="00515615">
        <w:rPr>
          <w:rFonts w:ascii="Dotum" w:eastAsia="Dotum" w:hAnsi="Dotum"/>
          <w:sz w:val="20"/>
          <w:szCs w:val="20"/>
        </w:rPr>
        <w:t xml:space="preserve"> </w:t>
      </w:r>
      <w:r w:rsidR="004B4C64">
        <w:rPr>
          <w:rFonts w:ascii="Dotum" w:eastAsia="Dotum" w:hAnsi="Dotum"/>
          <w:sz w:val="20"/>
          <w:szCs w:val="20"/>
        </w:rPr>
        <w:t>het aantal Rekenkamer(</w:t>
      </w:r>
      <w:proofErr w:type="spellStart"/>
      <w:r w:rsidR="004B4C64">
        <w:rPr>
          <w:rFonts w:ascii="Dotum" w:eastAsia="Dotum" w:hAnsi="Dotum"/>
          <w:sz w:val="20"/>
          <w:szCs w:val="20"/>
        </w:rPr>
        <w:t>cie</w:t>
      </w:r>
      <w:proofErr w:type="spellEnd"/>
      <w:r w:rsidR="004B4C64">
        <w:rPr>
          <w:rFonts w:ascii="Dotum" w:eastAsia="Dotum" w:hAnsi="Dotum"/>
          <w:sz w:val="20"/>
          <w:szCs w:val="20"/>
        </w:rPr>
        <w:t xml:space="preserve">)s weer dat het </w:t>
      </w:r>
      <w:r w:rsidR="00A3282C">
        <w:rPr>
          <w:rFonts w:ascii="Dotum" w:eastAsia="Dotum" w:hAnsi="Dotum"/>
          <w:sz w:val="20"/>
          <w:szCs w:val="20"/>
        </w:rPr>
        <w:t>betreffende sub</w:t>
      </w:r>
      <w:r w:rsidR="004B4C64">
        <w:rPr>
          <w:rFonts w:ascii="Dotum" w:eastAsia="Dotum" w:hAnsi="Dotum"/>
          <w:sz w:val="20"/>
          <w:szCs w:val="20"/>
        </w:rPr>
        <w:t xml:space="preserve">thema in hun conclusies dan wel aanbevelingen heeft opgenomen </w:t>
      </w:r>
    </w:p>
    <w:p w14:paraId="55C700CC" w14:textId="038A6F82" w:rsidR="004B4C64" w:rsidRDefault="004B4C64" w:rsidP="002B187F">
      <w:pPr>
        <w:rPr>
          <w:rFonts w:ascii="Dotum" w:eastAsia="Dotum" w:hAnsi="Dotum"/>
          <w:sz w:val="20"/>
          <w:szCs w:val="20"/>
        </w:rPr>
      </w:pPr>
    </w:p>
    <w:p w14:paraId="70E488AB" w14:textId="3296465E" w:rsidR="004B4C64" w:rsidRPr="002B187F" w:rsidRDefault="004B4C64" w:rsidP="002B187F">
      <w:pPr>
        <w:rPr>
          <w:rFonts w:ascii="Dotum" w:eastAsia="Dotum" w:hAnsi="Dotum"/>
          <w:i/>
          <w:iCs/>
          <w:color w:val="007E9A"/>
          <w:sz w:val="20"/>
          <w:szCs w:val="20"/>
          <w:u w:val="single"/>
        </w:rPr>
      </w:pPr>
      <w:r w:rsidRPr="002B187F">
        <w:rPr>
          <w:rFonts w:ascii="Dotum" w:eastAsia="Dotum" w:hAnsi="Dotum"/>
          <w:i/>
          <w:iCs/>
          <w:color w:val="007E9A"/>
          <w:sz w:val="20"/>
          <w:szCs w:val="20"/>
          <w:u w:val="single"/>
        </w:rPr>
        <w:t>Hoofdthema’s met meerdere subthema</w:t>
      </w:r>
      <w:r w:rsidR="002B187F">
        <w:rPr>
          <w:rFonts w:ascii="Dotum" w:eastAsia="Dotum" w:hAnsi="Dotum"/>
          <w:i/>
          <w:iCs/>
          <w:color w:val="007E9A"/>
          <w:sz w:val="20"/>
          <w:szCs w:val="20"/>
          <w:u w:val="single"/>
        </w:rPr>
        <w:t>’s</w:t>
      </w:r>
    </w:p>
    <w:p w14:paraId="58635FBE" w14:textId="317EF3C8" w:rsidR="00432E44" w:rsidRDefault="004B4C64" w:rsidP="002B187F">
      <w:pPr>
        <w:rPr>
          <w:rFonts w:ascii="Dotum" w:eastAsia="Dotum" w:hAnsi="Dotum"/>
          <w:sz w:val="20"/>
          <w:szCs w:val="20"/>
        </w:rPr>
      </w:pPr>
      <w:r>
        <w:rPr>
          <w:rFonts w:ascii="Dotum" w:eastAsia="Dotum" w:hAnsi="Dotum"/>
          <w:sz w:val="20"/>
          <w:szCs w:val="20"/>
        </w:rPr>
        <w:t xml:space="preserve">De overige </w:t>
      </w:r>
      <w:r w:rsidR="000B2A33">
        <w:rPr>
          <w:rFonts w:ascii="Dotum" w:eastAsia="Dotum" w:hAnsi="Dotum"/>
          <w:sz w:val="20"/>
          <w:szCs w:val="20"/>
        </w:rPr>
        <w:t>vijf</w:t>
      </w:r>
      <w:r w:rsidR="00432E44">
        <w:rPr>
          <w:rFonts w:ascii="Dotum" w:eastAsia="Dotum" w:hAnsi="Dotum"/>
          <w:sz w:val="20"/>
          <w:szCs w:val="20"/>
        </w:rPr>
        <w:t xml:space="preserve"> </w:t>
      </w:r>
      <w:r w:rsidR="0025415A">
        <w:rPr>
          <w:rFonts w:ascii="Dotum" w:eastAsia="Dotum" w:hAnsi="Dotum"/>
          <w:sz w:val="20"/>
          <w:szCs w:val="20"/>
        </w:rPr>
        <w:t>hoofdthema</w:t>
      </w:r>
      <w:r w:rsidR="00432E44">
        <w:rPr>
          <w:rFonts w:ascii="Dotum" w:eastAsia="Dotum" w:hAnsi="Dotum"/>
          <w:sz w:val="20"/>
          <w:szCs w:val="20"/>
        </w:rPr>
        <w:t xml:space="preserve">’s </w:t>
      </w:r>
      <w:r w:rsidR="002B2834">
        <w:rPr>
          <w:rFonts w:ascii="Dotum" w:eastAsia="Dotum" w:hAnsi="Dotum"/>
          <w:sz w:val="20"/>
          <w:szCs w:val="20"/>
        </w:rPr>
        <w:t>hebben</w:t>
      </w:r>
      <w:r w:rsidR="0025415A">
        <w:rPr>
          <w:rFonts w:ascii="Dotum" w:eastAsia="Dotum" w:hAnsi="Dotum"/>
          <w:sz w:val="20"/>
          <w:szCs w:val="20"/>
        </w:rPr>
        <w:t xml:space="preserve"> meerdere subthema</w:t>
      </w:r>
      <w:r w:rsidR="00875942">
        <w:rPr>
          <w:rFonts w:ascii="Dotum" w:eastAsia="Dotum" w:hAnsi="Dotum"/>
          <w:sz w:val="20"/>
          <w:szCs w:val="20"/>
        </w:rPr>
        <w:t>’</w:t>
      </w:r>
      <w:r w:rsidR="0025415A">
        <w:rPr>
          <w:rFonts w:ascii="Dotum" w:eastAsia="Dotum" w:hAnsi="Dotum"/>
          <w:sz w:val="20"/>
          <w:szCs w:val="20"/>
        </w:rPr>
        <w:t>s</w:t>
      </w:r>
      <w:r w:rsidR="00515615">
        <w:rPr>
          <w:rFonts w:ascii="Dotum" w:eastAsia="Dotum" w:hAnsi="Dotum"/>
          <w:sz w:val="20"/>
          <w:szCs w:val="20"/>
        </w:rPr>
        <w:t xml:space="preserve">. Dit zijn de hoofdthema’s: </w:t>
      </w:r>
      <w:r w:rsidR="000B2A33">
        <w:rPr>
          <w:rFonts w:ascii="Dotum" w:eastAsia="Dotum" w:hAnsi="Dotum"/>
          <w:sz w:val="20"/>
          <w:szCs w:val="20"/>
        </w:rPr>
        <w:t xml:space="preserve">Beleidskaders Woonbeleid, Financiën, Toezicht, Informatievoorziening en </w:t>
      </w:r>
      <w:r w:rsidR="0025415A">
        <w:rPr>
          <w:rFonts w:ascii="Dotum" w:eastAsia="Dotum" w:hAnsi="Dotum"/>
          <w:sz w:val="20"/>
          <w:szCs w:val="20"/>
        </w:rPr>
        <w:t xml:space="preserve">Praktijk uitvoering </w:t>
      </w:r>
      <w:r w:rsidR="000B2A33">
        <w:rPr>
          <w:rFonts w:ascii="Dotum" w:eastAsia="Dotum" w:hAnsi="Dotum"/>
          <w:sz w:val="20"/>
          <w:szCs w:val="20"/>
        </w:rPr>
        <w:t>Woonbeleid</w:t>
      </w:r>
      <w:r w:rsidR="004E14C9">
        <w:rPr>
          <w:rFonts w:ascii="Dotum" w:eastAsia="Dotum" w:hAnsi="Dotum"/>
          <w:sz w:val="20"/>
          <w:szCs w:val="20"/>
        </w:rPr>
        <w:t>. Omdat het</w:t>
      </w:r>
      <w:r w:rsidR="0025415A">
        <w:rPr>
          <w:rFonts w:ascii="Dotum" w:eastAsia="Dotum" w:hAnsi="Dotum"/>
          <w:sz w:val="20"/>
          <w:szCs w:val="20"/>
        </w:rPr>
        <w:t xml:space="preserve"> aantal</w:t>
      </w:r>
      <w:r w:rsidR="004E14C9">
        <w:rPr>
          <w:rFonts w:ascii="Dotum" w:eastAsia="Dotum" w:hAnsi="Dotum"/>
          <w:sz w:val="20"/>
          <w:szCs w:val="20"/>
        </w:rPr>
        <w:t xml:space="preserve"> subthema’s per hoofdthema verschilt zijn de aantallen </w:t>
      </w:r>
      <w:r w:rsidR="00A3282C">
        <w:rPr>
          <w:rFonts w:ascii="Dotum" w:eastAsia="Dotum" w:hAnsi="Dotum"/>
          <w:sz w:val="20"/>
          <w:szCs w:val="20"/>
        </w:rPr>
        <w:t>(</w:t>
      </w:r>
      <w:r w:rsidR="004E14C9">
        <w:rPr>
          <w:rFonts w:ascii="Dotum" w:eastAsia="Dotum" w:hAnsi="Dotum"/>
          <w:sz w:val="20"/>
          <w:szCs w:val="20"/>
        </w:rPr>
        <w:t xml:space="preserve">zoals </w:t>
      </w:r>
      <w:r w:rsidR="00432E44">
        <w:rPr>
          <w:rFonts w:ascii="Dotum" w:eastAsia="Dotum" w:hAnsi="Dotum"/>
          <w:sz w:val="20"/>
          <w:szCs w:val="20"/>
        </w:rPr>
        <w:t xml:space="preserve">opgenomen in </w:t>
      </w:r>
      <w:r w:rsidR="005F2CCD">
        <w:rPr>
          <w:rFonts w:ascii="Dotum" w:eastAsia="Dotum" w:hAnsi="Dotum"/>
          <w:sz w:val="20"/>
          <w:szCs w:val="20"/>
        </w:rPr>
        <w:t xml:space="preserve">de </w:t>
      </w:r>
      <w:r w:rsidR="0025415A">
        <w:rPr>
          <w:rFonts w:ascii="Dotum" w:eastAsia="Dotum" w:hAnsi="Dotum"/>
          <w:sz w:val="20"/>
          <w:szCs w:val="20"/>
        </w:rPr>
        <w:t>tabel</w:t>
      </w:r>
      <w:r w:rsidR="005F2CCD">
        <w:rPr>
          <w:rFonts w:ascii="Dotum" w:eastAsia="Dotum" w:hAnsi="Dotum"/>
          <w:sz w:val="20"/>
          <w:szCs w:val="20"/>
        </w:rPr>
        <w:t>len</w:t>
      </w:r>
      <w:r w:rsidR="00A3282C">
        <w:rPr>
          <w:rFonts w:ascii="Dotum" w:eastAsia="Dotum" w:hAnsi="Dotum"/>
          <w:sz w:val="20"/>
          <w:szCs w:val="20"/>
        </w:rPr>
        <w:t>)</w:t>
      </w:r>
      <w:r w:rsidR="0025415A">
        <w:rPr>
          <w:rFonts w:ascii="Dotum" w:eastAsia="Dotum" w:hAnsi="Dotum"/>
          <w:sz w:val="20"/>
          <w:szCs w:val="20"/>
        </w:rPr>
        <w:t xml:space="preserve"> niet onderling vergelijkbaar zijn.</w:t>
      </w:r>
      <w:r w:rsidR="0037307D">
        <w:rPr>
          <w:rFonts w:ascii="Dotum" w:eastAsia="Dotum" w:hAnsi="Dotum"/>
          <w:sz w:val="20"/>
          <w:szCs w:val="20"/>
        </w:rPr>
        <w:t xml:space="preserve"> </w:t>
      </w:r>
      <w:r w:rsidR="00432E44">
        <w:rPr>
          <w:rFonts w:ascii="Dotum" w:eastAsia="Dotum" w:hAnsi="Dotum"/>
          <w:sz w:val="20"/>
          <w:szCs w:val="20"/>
        </w:rPr>
        <w:t>De tabellen geven wel een indicatie</w:t>
      </w:r>
      <w:r w:rsidR="004E14C9">
        <w:rPr>
          <w:rFonts w:ascii="Dotum" w:eastAsia="Dotum" w:hAnsi="Dotum"/>
          <w:sz w:val="20"/>
          <w:szCs w:val="20"/>
        </w:rPr>
        <w:t xml:space="preserve"> welke hoofdthema’s veel voorkomen in de conclusies en aanbevelingen. </w:t>
      </w:r>
    </w:p>
    <w:p w14:paraId="39F137DD" w14:textId="77777777" w:rsidR="006F6DD5" w:rsidRDefault="006F6DD5" w:rsidP="002B187F">
      <w:pPr>
        <w:rPr>
          <w:rFonts w:ascii="Dotum" w:eastAsia="Dotum" w:hAnsi="Dotum"/>
          <w:sz w:val="20"/>
          <w:szCs w:val="20"/>
        </w:rPr>
      </w:pPr>
    </w:p>
    <w:p w14:paraId="5C90A0D0" w14:textId="4668FA65" w:rsidR="005F2CCD" w:rsidRPr="006F6DD5" w:rsidRDefault="00215824" w:rsidP="008438C4">
      <w:pPr>
        <w:pStyle w:val="Kop2"/>
        <w:rPr>
          <w:rFonts w:ascii="Dotum" w:eastAsia="Dotum" w:hAnsi="Dotum"/>
          <w:b/>
          <w:bCs/>
          <w:color w:val="007E9A"/>
          <w:sz w:val="20"/>
          <w:szCs w:val="20"/>
        </w:rPr>
      </w:pPr>
      <w:bookmarkStart w:id="7" w:name="_Toc192090831"/>
      <w:r>
        <w:rPr>
          <w:rFonts w:ascii="Dotum" w:eastAsia="Dotum" w:hAnsi="Dotum"/>
          <w:b/>
          <w:bCs/>
          <w:color w:val="007E9A"/>
          <w:sz w:val="20"/>
          <w:szCs w:val="20"/>
        </w:rPr>
        <w:t>3</w:t>
      </w:r>
      <w:r w:rsidR="005F2CCD" w:rsidRPr="006F6DD5">
        <w:rPr>
          <w:rFonts w:ascii="Dotum" w:eastAsia="Dotum" w:hAnsi="Dotum"/>
          <w:b/>
          <w:bCs/>
          <w:color w:val="007E9A"/>
          <w:sz w:val="20"/>
          <w:szCs w:val="20"/>
        </w:rPr>
        <w:t>.4.1</w:t>
      </w:r>
      <w:r w:rsidR="008438C4" w:rsidRPr="006F6DD5">
        <w:rPr>
          <w:rFonts w:ascii="Dotum" w:eastAsia="Dotum" w:hAnsi="Dotum"/>
          <w:b/>
          <w:bCs/>
          <w:color w:val="007E9A"/>
          <w:sz w:val="20"/>
          <w:szCs w:val="20"/>
        </w:rPr>
        <w:tab/>
      </w:r>
      <w:r w:rsidR="005F2CCD" w:rsidRPr="006F6DD5">
        <w:rPr>
          <w:rFonts w:ascii="Dotum" w:eastAsia="Dotum" w:hAnsi="Dotum"/>
          <w:b/>
          <w:bCs/>
          <w:color w:val="007E9A"/>
          <w:sz w:val="20"/>
          <w:szCs w:val="20"/>
        </w:rPr>
        <w:t>Conclusies</w:t>
      </w:r>
      <w:bookmarkEnd w:id="7"/>
    </w:p>
    <w:p w14:paraId="513304BA" w14:textId="2682506E" w:rsidR="005B0940" w:rsidRPr="006F6DD5" w:rsidRDefault="005B0940" w:rsidP="002B187F">
      <w:pPr>
        <w:rPr>
          <w:rFonts w:ascii="Dotum" w:eastAsia="Dotum" w:hAnsi="Dotum"/>
          <w:sz w:val="20"/>
          <w:szCs w:val="20"/>
        </w:rPr>
      </w:pPr>
    </w:p>
    <w:p w14:paraId="53E9D6E8" w14:textId="77777777" w:rsidR="004B4C64" w:rsidRPr="002B187F" w:rsidRDefault="004B4C64" w:rsidP="002B187F">
      <w:pPr>
        <w:rPr>
          <w:rFonts w:ascii="Dotum" w:eastAsia="Dotum" w:hAnsi="Dotum"/>
          <w:i/>
          <w:iCs/>
          <w:color w:val="007E9A"/>
          <w:sz w:val="20"/>
          <w:szCs w:val="20"/>
          <w:u w:val="single"/>
        </w:rPr>
      </w:pPr>
      <w:r w:rsidRPr="002B187F">
        <w:rPr>
          <w:rFonts w:ascii="Dotum" w:eastAsia="Dotum" w:hAnsi="Dotum"/>
          <w:i/>
          <w:iCs/>
          <w:color w:val="007E9A"/>
          <w:sz w:val="20"/>
          <w:szCs w:val="20"/>
          <w:u w:val="single"/>
        </w:rPr>
        <w:t>Conclusies hoofdthema’s met één subthema</w:t>
      </w:r>
    </w:p>
    <w:p w14:paraId="4CE677EB" w14:textId="77777777" w:rsidR="004B4C64" w:rsidRDefault="004B4C64" w:rsidP="002B187F">
      <w:pPr>
        <w:rPr>
          <w:rFonts w:ascii="Dotum" w:eastAsia="Dotum" w:hAnsi="Dotum"/>
          <w:sz w:val="20"/>
          <w:szCs w:val="20"/>
        </w:rPr>
      </w:pPr>
    </w:p>
    <w:p w14:paraId="409352F4" w14:textId="384C7865" w:rsidR="004B4C64" w:rsidRDefault="004B4C64" w:rsidP="002B187F">
      <w:pPr>
        <w:rPr>
          <w:rFonts w:ascii="Dotum" w:eastAsia="Dotum" w:hAnsi="Dotum"/>
          <w:bCs/>
          <w:sz w:val="20"/>
          <w:szCs w:val="20"/>
        </w:rPr>
      </w:pPr>
      <w:r>
        <w:rPr>
          <w:rFonts w:ascii="Dotum" w:eastAsia="Dotum" w:hAnsi="Dotum"/>
          <w:sz w:val="20"/>
          <w:szCs w:val="20"/>
        </w:rPr>
        <w:t xml:space="preserve">In tabel </w:t>
      </w:r>
      <w:r w:rsidR="00515615">
        <w:rPr>
          <w:rFonts w:ascii="Dotum" w:eastAsia="Dotum" w:hAnsi="Dotum"/>
          <w:sz w:val="20"/>
          <w:szCs w:val="20"/>
        </w:rPr>
        <w:t>4</w:t>
      </w:r>
      <w:r>
        <w:rPr>
          <w:rFonts w:ascii="Dotum" w:eastAsia="Dotum" w:hAnsi="Dotum"/>
          <w:sz w:val="20"/>
          <w:szCs w:val="20"/>
        </w:rPr>
        <w:t xml:space="preserve"> staat per hoofdthema (met één subthema) het aantal Rekenkamer(ie)s dat conclusies heeft getrokken waarin het betreffende thema aan bod komt. In de </w:t>
      </w:r>
      <w:r w:rsidR="003276E7">
        <w:rPr>
          <w:rFonts w:ascii="Dotum" w:eastAsia="Dotum" w:hAnsi="Dotum"/>
          <w:sz w:val="20"/>
          <w:szCs w:val="20"/>
        </w:rPr>
        <w:t>4</w:t>
      </w:r>
      <w:r w:rsidRPr="00F14187">
        <w:rPr>
          <w:rFonts w:ascii="Dotum" w:eastAsia="Dotum" w:hAnsi="Dotum"/>
          <w:sz w:val="20"/>
          <w:szCs w:val="20"/>
          <w:vertAlign w:val="superscript"/>
        </w:rPr>
        <w:t>e</w:t>
      </w:r>
      <w:r>
        <w:rPr>
          <w:rFonts w:ascii="Dotum" w:eastAsia="Dotum" w:hAnsi="Dotum"/>
          <w:sz w:val="20"/>
          <w:szCs w:val="20"/>
        </w:rPr>
        <w:t xml:space="preserve"> kolom staan de percentages.</w:t>
      </w:r>
    </w:p>
    <w:p w14:paraId="6EE239A6" w14:textId="77777777" w:rsidR="004B4C64" w:rsidRDefault="004B4C64" w:rsidP="002B187F">
      <w:pPr>
        <w:rPr>
          <w:rFonts w:ascii="Dotum" w:eastAsia="Dotum" w:hAnsi="Dotum"/>
          <w:bCs/>
          <w:sz w:val="20"/>
          <w:szCs w:val="20"/>
        </w:rPr>
      </w:pPr>
    </w:p>
    <w:p w14:paraId="53A9F0BA" w14:textId="5BD19C7C" w:rsidR="004B4C64" w:rsidRPr="003122EB" w:rsidRDefault="004B4C64" w:rsidP="003122EB">
      <w:pPr>
        <w:tabs>
          <w:tab w:val="left" w:pos="993"/>
        </w:tabs>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4</w:t>
      </w:r>
      <w:r w:rsidR="00745CB8">
        <w:rPr>
          <w:rFonts w:ascii="Dotum" w:eastAsia="Dotum" w:hAnsi="Dotum"/>
          <w:b/>
          <w:color w:val="007E9A"/>
          <w:sz w:val="20"/>
          <w:szCs w:val="20"/>
        </w:rPr>
        <w:t xml:space="preserve"> </w:t>
      </w:r>
      <w:r>
        <w:rPr>
          <w:rFonts w:ascii="Dotum" w:eastAsia="Dotum" w:hAnsi="Dotum"/>
          <w:bCs/>
          <w:sz w:val="20"/>
          <w:szCs w:val="20"/>
        </w:rPr>
        <w:t>Conclusies: hoofdthema’s met één subthema (n=</w:t>
      </w:r>
      <w:r w:rsidR="004505C7">
        <w:rPr>
          <w:rFonts w:ascii="Dotum" w:eastAsia="Dotum" w:hAnsi="Dotum"/>
          <w:bCs/>
          <w:sz w:val="20"/>
          <w:szCs w:val="20"/>
        </w:rPr>
        <w:t>67</w:t>
      </w:r>
      <w:r>
        <w:rPr>
          <w:rFonts w:ascii="Dotum" w:eastAsia="Dotum" w:hAnsi="Dotum"/>
          <w:bCs/>
          <w:sz w:val="20"/>
          <w:szCs w:val="20"/>
        </w:rPr>
        <w:t>)</w:t>
      </w:r>
    </w:p>
    <w:tbl>
      <w:tblPr>
        <w:tblW w:w="8217" w:type="dxa"/>
        <w:tblCellMar>
          <w:left w:w="70" w:type="dxa"/>
          <w:right w:w="70" w:type="dxa"/>
        </w:tblCellMar>
        <w:tblLook w:val="04A0" w:firstRow="1" w:lastRow="0" w:firstColumn="1" w:lastColumn="0" w:noHBand="0" w:noVBand="1"/>
      </w:tblPr>
      <w:tblGrid>
        <w:gridCol w:w="1972"/>
        <w:gridCol w:w="3287"/>
        <w:gridCol w:w="1479"/>
        <w:gridCol w:w="1479"/>
      </w:tblGrid>
      <w:tr w:rsidR="002170E7" w14:paraId="77A87094" w14:textId="77777777" w:rsidTr="00081A5B">
        <w:trPr>
          <w:trHeight w:val="403"/>
        </w:trPr>
        <w:tc>
          <w:tcPr>
            <w:tcW w:w="197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787DA5E9" w14:textId="22F5C0F6" w:rsidR="003122EB" w:rsidRDefault="003122EB">
            <w:pPr>
              <w:rPr>
                <w:rFonts w:ascii="Dotum" w:eastAsia="Dotum" w:hAnsi="Dotum" w:cs="Calibri"/>
                <w:b/>
                <w:bCs/>
                <w:color w:val="FFFFFF"/>
                <w:sz w:val="18"/>
                <w:szCs w:val="18"/>
              </w:rPr>
            </w:pPr>
            <w:r>
              <w:rPr>
                <w:rFonts w:ascii="Dotum" w:eastAsia="Dotum" w:hAnsi="Dotum" w:cs="Calibri" w:hint="eastAsia"/>
                <w:b/>
                <w:bCs/>
                <w:color w:val="FFFFFF"/>
                <w:sz w:val="18"/>
                <w:szCs w:val="18"/>
              </w:rPr>
              <w:t xml:space="preserve">Hoofdthema </w:t>
            </w:r>
          </w:p>
        </w:tc>
        <w:tc>
          <w:tcPr>
            <w:tcW w:w="3287" w:type="dxa"/>
            <w:tcBorders>
              <w:top w:val="single" w:sz="4" w:space="0" w:color="auto"/>
              <w:left w:val="nil"/>
              <w:bottom w:val="single" w:sz="4" w:space="0" w:color="auto"/>
              <w:right w:val="single" w:sz="4" w:space="0" w:color="auto"/>
            </w:tcBorders>
            <w:shd w:val="clear" w:color="000000" w:fill="007E9A"/>
            <w:vAlign w:val="center"/>
            <w:hideMark/>
          </w:tcPr>
          <w:p w14:paraId="0752CD04" w14:textId="77777777" w:rsidR="003122EB" w:rsidRDefault="003122EB">
            <w:pPr>
              <w:rPr>
                <w:rFonts w:ascii="Dotum" w:eastAsia="Dotum" w:hAnsi="Dotum" w:cs="Calibri"/>
                <w:b/>
                <w:bCs/>
                <w:color w:val="FFFFFF"/>
                <w:sz w:val="18"/>
                <w:szCs w:val="18"/>
              </w:rPr>
            </w:pPr>
            <w:r>
              <w:rPr>
                <w:rFonts w:ascii="Dotum" w:eastAsia="Dotum" w:hAnsi="Dotum" w:cs="Calibri" w:hint="eastAsia"/>
                <w:b/>
                <w:bCs/>
                <w:color w:val="FFFFFF"/>
                <w:sz w:val="18"/>
                <w:szCs w:val="18"/>
              </w:rPr>
              <w:t>Subthema</w:t>
            </w:r>
          </w:p>
        </w:tc>
        <w:tc>
          <w:tcPr>
            <w:tcW w:w="1479" w:type="dxa"/>
            <w:tcBorders>
              <w:top w:val="single" w:sz="4" w:space="0" w:color="auto"/>
              <w:left w:val="nil"/>
              <w:bottom w:val="single" w:sz="4" w:space="0" w:color="auto"/>
              <w:right w:val="single" w:sz="4" w:space="0" w:color="auto"/>
            </w:tcBorders>
            <w:shd w:val="clear" w:color="000000" w:fill="007E9A"/>
            <w:noWrap/>
            <w:vAlign w:val="center"/>
            <w:hideMark/>
          </w:tcPr>
          <w:p w14:paraId="63CB2051" w14:textId="77777777" w:rsidR="00616EB6" w:rsidRDefault="003122EB">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 xml:space="preserve">Aantal </w:t>
            </w:r>
          </w:p>
          <w:p w14:paraId="0E8FBF30" w14:textId="0F87B22D" w:rsidR="003122EB" w:rsidRDefault="003122EB">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Rk(</w:t>
            </w:r>
            <w:proofErr w:type="spellStart"/>
            <w:r>
              <w:rPr>
                <w:rFonts w:ascii="Dotum" w:eastAsia="Dotum" w:hAnsi="Dotum" w:cs="Calibri" w:hint="eastAsia"/>
                <w:b/>
                <w:bCs/>
                <w:color w:val="FFFFFF"/>
                <w:sz w:val="18"/>
                <w:szCs w:val="18"/>
              </w:rPr>
              <w:t>cie</w:t>
            </w:r>
            <w:proofErr w:type="spellEnd"/>
            <w:r>
              <w:rPr>
                <w:rFonts w:ascii="Dotum" w:eastAsia="Dotum" w:hAnsi="Dotum" w:cs="Calibri" w:hint="eastAsia"/>
                <w:b/>
                <w:bCs/>
                <w:color w:val="FFFFFF"/>
                <w:sz w:val="18"/>
                <w:szCs w:val="18"/>
              </w:rPr>
              <w:t>)s</w:t>
            </w:r>
          </w:p>
        </w:tc>
        <w:tc>
          <w:tcPr>
            <w:tcW w:w="1479" w:type="dxa"/>
            <w:tcBorders>
              <w:top w:val="single" w:sz="4" w:space="0" w:color="auto"/>
              <w:left w:val="nil"/>
              <w:bottom w:val="single" w:sz="4" w:space="0" w:color="auto"/>
              <w:right w:val="single" w:sz="4" w:space="0" w:color="auto"/>
            </w:tcBorders>
            <w:shd w:val="clear" w:color="000000" w:fill="007E9A"/>
            <w:vAlign w:val="center"/>
            <w:hideMark/>
          </w:tcPr>
          <w:p w14:paraId="3BA658C6" w14:textId="77777777" w:rsidR="003122EB" w:rsidRDefault="003122EB">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 xml:space="preserve">% </w:t>
            </w:r>
          </w:p>
        </w:tc>
      </w:tr>
      <w:tr w:rsidR="004505C7" w14:paraId="7569E6F8"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28CA4E6D"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Sturing</w:t>
            </w:r>
          </w:p>
        </w:tc>
        <w:tc>
          <w:tcPr>
            <w:tcW w:w="3287" w:type="dxa"/>
            <w:tcBorders>
              <w:top w:val="nil"/>
              <w:left w:val="nil"/>
              <w:bottom w:val="single" w:sz="4" w:space="0" w:color="auto"/>
              <w:right w:val="single" w:sz="4" w:space="0" w:color="auto"/>
            </w:tcBorders>
            <w:shd w:val="clear" w:color="auto" w:fill="auto"/>
            <w:vAlign w:val="center"/>
            <w:hideMark/>
          </w:tcPr>
          <w:p w14:paraId="742F7F97"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Sturende rol college</w:t>
            </w:r>
          </w:p>
        </w:tc>
        <w:tc>
          <w:tcPr>
            <w:tcW w:w="1479" w:type="dxa"/>
            <w:tcBorders>
              <w:top w:val="nil"/>
              <w:left w:val="nil"/>
              <w:bottom w:val="single" w:sz="4" w:space="0" w:color="auto"/>
              <w:right w:val="single" w:sz="4" w:space="0" w:color="auto"/>
            </w:tcBorders>
            <w:shd w:val="clear" w:color="auto" w:fill="auto"/>
            <w:noWrap/>
            <w:vAlign w:val="center"/>
            <w:hideMark/>
          </w:tcPr>
          <w:p w14:paraId="5D3EB572"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42</w:t>
            </w:r>
          </w:p>
        </w:tc>
        <w:tc>
          <w:tcPr>
            <w:tcW w:w="1479" w:type="dxa"/>
            <w:tcBorders>
              <w:top w:val="nil"/>
              <w:left w:val="nil"/>
              <w:bottom w:val="single" w:sz="4" w:space="0" w:color="auto"/>
              <w:right w:val="single" w:sz="4" w:space="0" w:color="auto"/>
            </w:tcBorders>
            <w:shd w:val="clear" w:color="auto" w:fill="auto"/>
            <w:vAlign w:val="center"/>
            <w:hideMark/>
          </w:tcPr>
          <w:p w14:paraId="49C3BE57"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63%</w:t>
            </w:r>
          </w:p>
        </w:tc>
      </w:tr>
      <w:tr w:rsidR="004505C7" w14:paraId="11B8E5BA"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7ACEB05A"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Kaderstelling</w:t>
            </w:r>
          </w:p>
        </w:tc>
        <w:tc>
          <w:tcPr>
            <w:tcW w:w="3287" w:type="dxa"/>
            <w:tcBorders>
              <w:top w:val="nil"/>
              <w:left w:val="nil"/>
              <w:bottom w:val="single" w:sz="4" w:space="0" w:color="auto"/>
              <w:right w:val="single" w:sz="4" w:space="0" w:color="auto"/>
            </w:tcBorders>
            <w:shd w:val="clear" w:color="auto" w:fill="auto"/>
            <w:vAlign w:val="center"/>
            <w:hideMark/>
          </w:tcPr>
          <w:p w14:paraId="66505B10"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 xml:space="preserve">Kaderstellende rol </w:t>
            </w:r>
            <w:proofErr w:type="gramStart"/>
            <w:r>
              <w:rPr>
                <w:rFonts w:ascii="Dotum" w:eastAsia="Dotum" w:hAnsi="Dotum" w:cs="Calibri" w:hint="eastAsia"/>
                <w:color w:val="000000"/>
                <w:sz w:val="18"/>
                <w:szCs w:val="18"/>
              </w:rPr>
              <w:t>raad</w:t>
            </w:r>
            <w:proofErr w:type="gramEnd"/>
          </w:p>
        </w:tc>
        <w:tc>
          <w:tcPr>
            <w:tcW w:w="1479" w:type="dxa"/>
            <w:tcBorders>
              <w:top w:val="nil"/>
              <w:left w:val="nil"/>
              <w:bottom w:val="single" w:sz="4" w:space="0" w:color="auto"/>
              <w:right w:val="single" w:sz="4" w:space="0" w:color="auto"/>
            </w:tcBorders>
            <w:shd w:val="clear" w:color="auto" w:fill="auto"/>
            <w:noWrap/>
            <w:vAlign w:val="center"/>
            <w:hideMark/>
          </w:tcPr>
          <w:p w14:paraId="33C26415"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43</w:t>
            </w:r>
          </w:p>
        </w:tc>
        <w:tc>
          <w:tcPr>
            <w:tcW w:w="1479" w:type="dxa"/>
            <w:tcBorders>
              <w:top w:val="nil"/>
              <w:left w:val="nil"/>
              <w:bottom w:val="single" w:sz="4" w:space="0" w:color="auto"/>
              <w:right w:val="single" w:sz="4" w:space="0" w:color="auto"/>
            </w:tcBorders>
            <w:shd w:val="clear" w:color="auto" w:fill="auto"/>
            <w:vAlign w:val="center"/>
            <w:hideMark/>
          </w:tcPr>
          <w:p w14:paraId="4386495A"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64%</w:t>
            </w:r>
          </w:p>
        </w:tc>
      </w:tr>
      <w:tr w:rsidR="004505C7" w14:paraId="6B6FC400"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7D51D6DA"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Organisatie</w:t>
            </w:r>
          </w:p>
        </w:tc>
        <w:tc>
          <w:tcPr>
            <w:tcW w:w="3287" w:type="dxa"/>
            <w:tcBorders>
              <w:top w:val="nil"/>
              <w:left w:val="nil"/>
              <w:bottom w:val="single" w:sz="4" w:space="0" w:color="auto"/>
              <w:right w:val="single" w:sz="4" w:space="0" w:color="auto"/>
            </w:tcBorders>
            <w:shd w:val="clear" w:color="auto" w:fill="auto"/>
            <w:vAlign w:val="center"/>
            <w:hideMark/>
          </w:tcPr>
          <w:p w14:paraId="47AC5192"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Organisatie uitvoering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38C228EE"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43</w:t>
            </w:r>
          </w:p>
        </w:tc>
        <w:tc>
          <w:tcPr>
            <w:tcW w:w="1479" w:type="dxa"/>
            <w:tcBorders>
              <w:top w:val="nil"/>
              <w:left w:val="nil"/>
              <w:bottom w:val="single" w:sz="4" w:space="0" w:color="auto"/>
              <w:right w:val="single" w:sz="4" w:space="0" w:color="auto"/>
            </w:tcBorders>
            <w:shd w:val="clear" w:color="auto" w:fill="auto"/>
            <w:vAlign w:val="center"/>
            <w:hideMark/>
          </w:tcPr>
          <w:p w14:paraId="0BA8F29A"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64%</w:t>
            </w:r>
          </w:p>
        </w:tc>
      </w:tr>
      <w:tr w:rsidR="004505C7" w14:paraId="008756CA"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39BF2DD6"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Effectiviteit</w:t>
            </w:r>
          </w:p>
        </w:tc>
        <w:tc>
          <w:tcPr>
            <w:tcW w:w="3287" w:type="dxa"/>
            <w:tcBorders>
              <w:top w:val="nil"/>
              <w:left w:val="nil"/>
              <w:bottom w:val="single" w:sz="4" w:space="0" w:color="auto"/>
              <w:right w:val="single" w:sz="4" w:space="0" w:color="auto"/>
            </w:tcBorders>
            <w:shd w:val="clear" w:color="auto" w:fill="auto"/>
            <w:vAlign w:val="center"/>
            <w:hideMark/>
          </w:tcPr>
          <w:p w14:paraId="764E2B8D"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Effectiviteit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2FE9C4FF"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41</w:t>
            </w:r>
          </w:p>
        </w:tc>
        <w:tc>
          <w:tcPr>
            <w:tcW w:w="1479" w:type="dxa"/>
            <w:tcBorders>
              <w:top w:val="nil"/>
              <w:left w:val="nil"/>
              <w:bottom w:val="single" w:sz="4" w:space="0" w:color="auto"/>
              <w:right w:val="single" w:sz="4" w:space="0" w:color="auto"/>
            </w:tcBorders>
            <w:shd w:val="clear" w:color="auto" w:fill="auto"/>
            <w:vAlign w:val="center"/>
            <w:hideMark/>
          </w:tcPr>
          <w:p w14:paraId="36373F62"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61%</w:t>
            </w:r>
          </w:p>
        </w:tc>
      </w:tr>
      <w:tr w:rsidR="004505C7" w14:paraId="60D016ED"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63194219"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Resultaat</w:t>
            </w:r>
          </w:p>
        </w:tc>
        <w:tc>
          <w:tcPr>
            <w:tcW w:w="3287" w:type="dxa"/>
            <w:tcBorders>
              <w:top w:val="nil"/>
              <w:left w:val="nil"/>
              <w:bottom w:val="single" w:sz="4" w:space="0" w:color="auto"/>
              <w:right w:val="single" w:sz="4" w:space="0" w:color="auto"/>
            </w:tcBorders>
            <w:shd w:val="clear" w:color="auto" w:fill="auto"/>
            <w:vAlign w:val="center"/>
            <w:hideMark/>
          </w:tcPr>
          <w:p w14:paraId="5B099432"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Resultaat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198722AD"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39</w:t>
            </w:r>
          </w:p>
        </w:tc>
        <w:tc>
          <w:tcPr>
            <w:tcW w:w="1479" w:type="dxa"/>
            <w:tcBorders>
              <w:top w:val="nil"/>
              <w:left w:val="nil"/>
              <w:bottom w:val="single" w:sz="4" w:space="0" w:color="auto"/>
              <w:right w:val="single" w:sz="4" w:space="0" w:color="auto"/>
            </w:tcBorders>
            <w:shd w:val="clear" w:color="auto" w:fill="auto"/>
            <w:vAlign w:val="center"/>
            <w:hideMark/>
          </w:tcPr>
          <w:p w14:paraId="7049F886"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58%</w:t>
            </w:r>
          </w:p>
        </w:tc>
      </w:tr>
      <w:tr w:rsidR="004505C7" w14:paraId="659CE6A4"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2A0C71AB"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 xml:space="preserve">Controle </w:t>
            </w:r>
          </w:p>
        </w:tc>
        <w:tc>
          <w:tcPr>
            <w:tcW w:w="3287" w:type="dxa"/>
            <w:tcBorders>
              <w:top w:val="nil"/>
              <w:left w:val="nil"/>
              <w:bottom w:val="single" w:sz="4" w:space="0" w:color="auto"/>
              <w:right w:val="single" w:sz="4" w:space="0" w:color="auto"/>
            </w:tcBorders>
            <w:shd w:val="clear" w:color="auto" w:fill="auto"/>
            <w:vAlign w:val="center"/>
            <w:hideMark/>
          </w:tcPr>
          <w:p w14:paraId="3A71725B"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 xml:space="preserve">Controlerende rol </w:t>
            </w:r>
            <w:proofErr w:type="gramStart"/>
            <w:r>
              <w:rPr>
                <w:rFonts w:ascii="Dotum" w:eastAsia="Dotum" w:hAnsi="Dotum" w:cs="Calibri" w:hint="eastAsia"/>
                <w:color w:val="000000"/>
                <w:sz w:val="18"/>
                <w:szCs w:val="18"/>
              </w:rPr>
              <w:t>raad</w:t>
            </w:r>
            <w:proofErr w:type="gramEnd"/>
          </w:p>
        </w:tc>
        <w:tc>
          <w:tcPr>
            <w:tcW w:w="1479" w:type="dxa"/>
            <w:tcBorders>
              <w:top w:val="nil"/>
              <w:left w:val="nil"/>
              <w:bottom w:val="single" w:sz="4" w:space="0" w:color="auto"/>
              <w:right w:val="single" w:sz="4" w:space="0" w:color="auto"/>
            </w:tcBorders>
            <w:shd w:val="clear" w:color="auto" w:fill="auto"/>
            <w:noWrap/>
            <w:vAlign w:val="center"/>
            <w:hideMark/>
          </w:tcPr>
          <w:p w14:paraId="2D3CE09B"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38</w:t>
            </w:r>
          </w:p>
        </w:tc>
        <w:tc>
          <w:tcPr>
            <w:tcW w:w="1479" w:type="dxa"/>
            <w:tcBorders>
              <w:top w:val="nil"/>
              <w:left w:val="nil"/>
              <w:bottom w:val="single" w:sz="4" w:space="0" w:color="auto"/>
              <w:right w:val="single" w:sz="4" w:space="0" w:color="auto"/>
            </w:tcBorders>
            <w:shd w:val="clear" w:color="auto" w:fill="auto"/>
            <w:vAlign w:val="center"/>
            <w:hideMark/>
          </w:tcPr>
          <w:p w14:paraId="13816218"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57%</w:t>
            </w:r>
          </w:p>
        </w:tc>
      </w:tr>
      <w:tr w:rsidR="004505C7" w14:paraId="030B5ABD"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4F491D0F"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Prestaties</w:t>
            </w:r>
          </w:p>
        </w:tc>
        <w:tc>
          <w:tcPr>
            <w:tcW w:w="3287" w:type="dxa"/>
            <w:tcBorders>
              <w:top w:val="nil"/>
              <w:left w:val="nil"/>
              <w:bottom w:val="single" w:sz="4" w:space="0" w:color="auto"/>
              <w:right w:val="single" w:sz="4" w:space="0" w:color="auto"/>
            </w:tcBorders>
            <w:shd w:val="clear" w:color="auto" w:fill="auto"/>
            <w:vAlign w:val="center"/>
            <w:hideMark/>
          </w:tcPr>
          <w:p w14:paraId="42ECAF7A"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Prestaties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0D14ABCC"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c>
          <w:tcPr>
            <w:tcW w:w="1479" w:type="dxa"/>
            <w:tcBorders>
              <w:top w:val="nil"/>
              <w:left w:val="nil"/>
              <w:bottom w:val="single" w:sz="4" w:space="0" w:color="auto"/>
              <w:right w:val="single" w:sz="4" w:space="0" w:color="auto"/>
            </w:tcBorders>
            <w:shd w:val="clear" w:color="auto" w:fill="auto"/>
            <w:vAlign w:val="center"/>
            <w:hideMark/>
          </w:tcPr>
          <w:p w14:paraId="6D0F67BB"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r>
      <w:tr w:rsidR="004505C7" w14:paraId="0DD43DD1" w14:textId="77777777" w:rsidTr="004505C7">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65A4A40E"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Efficiëntie</w:t>
            </w:r>
          </w:p>
        </w:tc>
        <w:tc>
          <w:tcPr>
            <w:tcW w:w="3287" w:type="dxa"/>
            <w:tcBorders>
              <w:top w:val="nil"/>
              <w:left w:val="nil"/>
              <w:bottom w:val="single" w:sz="4" w:space="0" w:color="auto"/>
              <w:right w:val="single" w:sz="4" w:space="0" w:color="auto"/>
            </w:tcBorders>
            <w:shd w:val="clear" w:color="auto" w:fill="auto"/>
            <w:vAlign w:val="center"/>
            <w:hideMark/>
          </w:tcPr>
          <w:p w14:paraId="78368B0C" w14:textId="77777777" w:rsidR="004505C7" w:rsidRDefault="004505C7">
            <w:pPr>
              <w:rPr>
                <w:rFonts w:ascii="Dotum" w:eastAsia="Dotum" w:hAnsi="Dotum" w:cs="Calibri"/>
                <w:color w:val="000000"/>
                <w:sz w:val="18"/>
                <w:szCs w:val="18"/>
              </w:rPr>
            </w:pPr>
            <w:r>
              <w:rPr>
                <w:rFonts w:ascii="Dotum" w:eastAsia="Dotum" w:hAnsi="Dotum" w:cs="Calibri" w:hint="eastAsia"/>
                <w:color w:val="000000"/>
                <w:sz w:val="18"/>
                <w:szCs w:val="18"/>
              </w:rPr>
              <w:t>Efficiëntie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5F8133A8"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11</w:t>
            </w:r>
          </w:p>
        </w:tc>
        <w:tc>
          <w:tcPr>
            <w:tcW w:w="1479" w:type="dxa"/>
            <w:tcBorders>
              <w:top w:val="nil"/>
              <w:left w:val="nil"/>
              <w:bottom w:val="single" w:sz="4" w:space="0" w:color="auto"/>
              <w:right w:val="single" w:sz="4" w:space="0" w:color="auto"/>
            </w:tcBorders>
            <w:shd w:val="clear" w:color="auto" w:fill="auto"/>
            <w:vAlign w:val="center"/>
            <w:hideMark/>
          </w:tcPr>
          <w:p w14:paraId="7AA7AE3C" w14:textId="77777777" w:rsidR="004505C7" w:rsidRDefault="004505C7">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r>
    </w:tbl>
    <w:p w14:paraId="09BD967D" w14:textId="77777777" w:rsidR="003122EB" w:rsidRDefault="003122EB" w:rsidP="002B187F">
      <w:pPr>
        <w:rPr>
          <w:rFonts w:ascii="Dotum" w:eastAsia="Dotum" w:hAnsi="Dotum"/>
          <w:sz w:val="20"/>
          <w:szCs w:val="20"/>
        </w:rPr>
      </w:pPr>
    </w:p>
    <w:p w14:paraId="7E6A1644" w14:textId="77777777" w:rsidR="000B2A33" w:rsidRDefault="004B4C64" w:rsidP="002B187F">
      <w:pPr>
        <w:rPr>
          <w:rFonts w:ascii="Dotum" w:eastAsia="Dotum" w:hAnsi="Dotum"/>
          <w:sz w:val="20"/>
          <w:szCs w:val="20"/>
        </w:rPr>
      </w:pPr>
      <w:r>
        <w:rPr>
          <w:rFonts w:ascii="Dotum" w:eastAsia="Dotum" w:hAnsi="Dotum"/>
          <w:sz w:val="20"/>
          <w:szCs w:val="20"/>
        </w:rPr>
        <w:t xml:space="preserve">In tabel </w:t>
      </w:r>
      <w:r w:rsidR="00B55E6F">
        <w:rPr>
          <w:rFonts w:ascii="Dotum" w:eastAsia="Dotum" w:hAnsi="Dotum"/>
          <w:sz w:val="20"/>
          <w:szCs w:val="20"/>
        </w:rPr>
        <w:t>4</w:t>
      </w:r>
      <w:r>
        <w:rPr>
          <w:rFonts w:ascii="Dotum" w:eastAsia="Dotum" w:hAnsi="Dotum"/>
          <w:sz w:val="20"/>
          <w:szCs w:val="20"/>
        </w:rPr>
        <w:t xml:space="preserve"> is </w:t>
      </w:r>
      <w:r w:rsidR="000B2A33">
        <w:rPr>
          <w:rFonts w:ascii="Dotum" w:eastAsia="Dotum" w:hAnsi="Dotum"/>
          <w:sz w:val="20"/>
          <w:szCs w:val="20"/>
        </w:rPr>
        <w:t xml:space="preserve">het volgende </w:t>
      </w:r>
      <w:r>
        <w:rPr>
          <w:rFonts w:ascii="Dotum" w:eastAsia="Dotum" w:hAnsi="Dotum"/>
          <w:sz w:val="20"/>
          <w:szCs w:val="20"/>
        </w:rPr>
        <w:t>te zien</w:t>
      </w:r>
      <w:r w:rsidR="000B2A33">
        <w:rPr>
          <w:rFonts w:ascii="Dotum" w:eastAsia="Dotum" w:hAnsi="Dotum"/>
          <w:sz w:val="20"/>
          <w:szCs w:val="20"/>
        </w:rPr>
        <w:t>:</w:t>
      </w:r>
    </w:p>
    <w:p w14:paraId="3E32F999" w14:textId="05D70DD8" w:rsidR="000B2A33" w:rsidRDefault="000B2A33" w:rsidP="002B187F">
      <w:pPr>
        <w:pStyle w:val="Lijstalinea"/>
        <w:numPr>
          <w:ilvl w:val="0"/>
          <w:numId w:val="4"/>
        </w:numPr>
        <w:rPr>
          <w:rFonts w:ascii="Dotum" w:eastAsia="Dotum" w:hAnsi="Dotum"/>
          <w:bCs/>
          <w:sz w:val="20"/>
          <w:szCs w:val="20"/>
        </w:rPr>
      </w:pPr>
      <w:r w:rsidRPr="000B2A33">
        <w:rPr>
          <w:rFonts w:ascii="Dotum" w:eastAsia="Dotum" w:hAnsi="Dotum"/>
          <w:bCs/>
          <w:sz w:val="20"/>
          <w:szCs w:val="20"/>
        </w:rPr>
        <w:t>E</w:t>
      </w:r>
      <w:r w:rsidR="00B55E6F" w:rsidRPr="000B2A33">
        <w:rPr>
          <w:rFonts w:ascii="Dotum" w:eastAsia="Dotum" w:hAnsi="Dotum"/>
          <w:bCs/>
          <w:sz w:val="20"/>
          <w:szCs w:val="20"/>
        </w:rPr>
        <w:t>en meerderheid van de Rekenkamer(</w:t>
      </w:r>
      <w:proofErr w:type="spellStart"/>
      <w:r w:rsidR="00B55E6F" w:rsidRPr="000B2A33">
        <w:rPr>
          <w:rFonts w:ascii="Dotum" w:eastAsia="Dotum" w:hAnsi="Dotum"/>
          <w:bCs/>
          <w:sz w:val="20"/>
          <w:szCs w:val="20"/>
        </w:rPr>
        <w:t>cie</w:t>
      </w:r>
      <w:proofErr w:type="spellEnd"/>
      <w:r w:rsidR="00B55E6F" w:rsidRPr="000B2A33">
        <w:rPr>
          <w:rFonts w:ascii="Dotum" w:eastAsia="Dotum" w:hAnsi="Dotum"/>
          <w:bCs/>
          <w:sz w:val="20"/>
          <w:szCs w:val="20"/>
        </w:rPr>
        <w:t>)s</w:t>
      </w:r>
      <w:r w:rsidR="003122EB" w:rsidRPr="000B2A33">
        <w:rPr>
          <w:rFonts w:ascii="Dotum" w:eastAsia="Dotum" w:hAnsi="Dotum"/>
          <w:bCs/>
          <w:sz w:val="20"/>
          <w:szCs w:val="20"/>
        </w:rPr>
        <w:t xml:space="preserve"> </w:t>
      </w:r>
      <w:r w:rsidRPr="000B2A33">
        <w:rPr>
          <w:rFonts w:ascii="Dotum" w:eastAsia="Dotum" w:hAnsi="Dotum"/>
          <w:bCs/>
          <w:sz w:val="20"/>
          <w:szCs w:val="20"/>
        </w:rPr>
        <w:t xml:space="preserve">trekt </w:t>
      </w:r>
      <w:r w:rsidR="00B55E6F" w:rsidRPr="000B2A33">
        <w:rPr>
          <w:rFonts w:ascii="Dotum" w:eastAsia="Dotum" w:hAnsi="Dotum"/>
          <w:bCs/>
          <w:sz w:val="20"/>
          <w:szCs w:val="20"/>
        </w:rPr>
        <w:t xml:space="preserve">conclusies ten aanzien van de </w:t>
      </w:r>
      <w:r w:rsidR="003122EB" w:rsidRPr="000B2A33">
        <w:rPr>
          <w:rFonts w:ascii="Dotum" w:eastAsia="Dotum" w:hAnsi="Dotum"/>
          <w:bCs/>
          <w:sz w:val="20"/>
          <w:szCs w:val="20"/>
        </w:rPr>
        <w:t>S</w:t>
      </w:r>
      <w:r w:rsidR="00B55E6F" w:rsidRPr="000B2A33">
        <w:rPr>
          <w:rFonts w:ascii="Dotum" w:eastAsia="Dotum" w:hAnsi="Dotum"/>
          <w:bCs/>
          <w:sz w:val="20"/>
          <w:szCs w:val="20"/>
        </w:rPr>
        <w:t>turende rol van het college</w:t>
      </w:r>
      <w:r w:rsidR="007634CC" w:rsidRPr="000B2A33">
        <w:rPr>
          <w:rFonts w:ascii="Dotum" w:eastAsia="Dotum" w:hAnsi="Dotum"/>
          <w:bCs/>
          <w:sz w:val="20"/>
          <w:szCs w:val="20"/>
        </w:rPr>
        <w:t xml:space="preserve"> (6</w:t>
      </w:r>
      <w:r w:rsidR="003122EB" w:rsidRPr="000B2A33">
        <w:rPr>
          <w:rFonts w:ascii="Dotum" w:eastAsia="Dotum" w:hAnsi="Dotum"/>
          <w:bCs/>
          <w:sz w:val="20"/>
          <w:szCs w:val="20"/>
        </w:rPr>
        <w:t>3</w:t>
      </w:r>
      <w:r w:rsidR="007634CC" w:rsidRPr="000B2A33">
        <w:rPr>
          <w:rFonts w:ascii="Dotum" w:eastAsia="Dotum" w:hAnsi="Dotum"/>
          <w:bCs/>
          <w:sz w:val="20"/>
          <w:szCs w:val="20"/>
        </w:rPr>
        <w:t>%)</w:t>
      </w:r>
      <w:r w:rsidR="002170E7" w:rsidRPr="000B2A33">
        <w:rPr>
          <w:rFonts w:ascii="Dotum" w:eastAsia="Dotum" w:hAnsi="Dotum"/>
          <w:bCs/>
          <w:sz w:val="20"/>
          <w:szCs w:val="20"/>
        </w:rPr>
        <w:t xml:space="preserve">, </w:t>
      </w:r>
      <w:r w:rsidR="004505C7" w:rsidRPr="000B2A33">
        <w:rPr>
          <w:rFonts w:ascii="Dotum" w:eastAsia="Dotum" w:hAnsi="Dotum"/>
          <w:bCs/>
          <w:sz w:val="20"/>
          <w:szCs w:val="20"/>
        </w:rPr>
        <w:t>de Kaderstellende rol van de raad</w:t>
      </w:r>
      <w:r w:rsidR="004505C7">
        <w:rPr>
          <w:rFonts w:ascii="Dotum" w:eastAsia="Dotum" w:hAnsi="Dotum"/>
          <w:bCs/>
          <w:sz w:val="20"/>
          <w:szCs w:val="20"/>
        </w:rPr>
        <w:t>/provinciale staten</w:t>
      </w:r>
      <w:r w:rsidR="004505C7" w:rsidRPr="000B2A33">
        <w:rPr>
          <w:rFonts w:ascii="Dotum" w:eastAsia="Dotum" w:hAnsi="Dotum"/>
          <w:bCs/>
          <w:sz w:val="20"/>
          <w:szCs w:val="20"/>
        </w:rPr>
        <w:t xml:space="preserve"> (6</w:t>
      </w:r>
      <w:r w:rsidR="004505C7">
        <w:rPr>
          <w:rFonts w:ascii="Dotum" w:eastAsia="Dotum" w:hAnsi="Dotum"/>
          <w:bCs/>
          <w:sz w:val="20"/>
          <w:szCs w:val="20"/>
        </w:rPr>
        <w:t>4</w:t>
      </w:r>
      <w:r w:rsidR="004505C7" w:rsidRPr="000B2A33">
        <w:rPr>
          <w:rFonts w:ascii="Dotum" w:eastAsia="Dotum" w:hAnsi="Dotum"/>
          <w:bCs/>
          <w:sz w:val="20"/>
          <w:szCs w:val="20"/>
        </w:rPr>
        <w:t>%)</w:t>
      </w:r>
      <w:r w:rsidR="004505C7">
        <w:rPr>
          <w:rFonts w:ascii="Dotum" w:eastAsia="Dotum" w:hAnsi="Dotum"/>
          <w:bCs/>
          <w:sz w:val="20"/>
          <w:szCs w:val="20"/>
        </w:rPr>
        <w:t xml:space="preserve"> en </w:t>
      </w:r>
      <w:r w:rsidR="00B55E6F" w:rsidRPr="000B2A33">
        <w:rPr>
          <w:rFonts w:ascii="Dotum" w:eastAsia="Dotum" w:hAnsi="Dotum"/>
          <w:bCs/>
          <w:sz w:val="20"/>
          <w:szCs w:val="20"/>
        </w:rPr>
        <w:t xml:space="preserve">de </w:t>
      </w:r>
      <w:r w:rsidR="00594387" w:rsidRPr="000B2A33">
        <w:rPr>
          <w:rFonts w:ascii="Dotum" w:eastAsia="Dotum" w:hAnsi="Dotum"/>
          <w:bCs/>
          <w:sz w:val="20"/>
          <w:szCs w:val="20"/>
        </w:rPr>
        <w:t xml:space="preserve">Organisatie van de uitvoering van het Woonbeleid </w:t>
      </w:r>
      <w:r w:rsidR="00594387">
        <w:rPr>
          <w:rFonts w:ascii="Dotum" w:eastAsia="Dotum" w:hAnsi="Dotum"/>
          <w:bCs/>
          <w:sz w:val="20"/>
          <w:szCs w:val="20"/>
        </w:rPr>
        <w:t>(6</w:t>
      </w:r>
      <w:r w:rsidR="004505C7">
        <w:rPr>
          <w:rFonts w:ascii="Dotum" w:eastAsia="Dotum" w:hAnsi="Dotum"/>
          <w:bCs/>
          <w:sz w:val="20"/>
          <w:szCs w:val="20"/>
        </w:rPr>
        <w:t>4</w:t>
      </w:r>
      <w:r w:rsidR="00594387">
        <w:rPr>
          <w:rFonts w:ascii="Dotum" w:eastAsia="Dotum" w:hAnsi="Dotum"/>
          <w:bCs/>
          <w:sz w:val="20"/>
          <w:szCs w:val="20"/>
        </w:rPr>
        <w:t>%)</w:t>
      </w:r>
      <w:r w:rsidR="004505C7">
        <w:rPr>
          <w:rFonts w:ascii="Dotum" w:eastAsia="Dotum" w:hAnsi="Dotum"/>
          <w:bCs/>
          <w:sz w:val="20"/>
          <w:szCs w:val="20"/>
        </w:rPr>
        <w:t xml:space="preserve">. </w:t>
      </w:r>
      <w:r w:rsidR="003122EB" w:rsidRPr="000B2A33">
        <w:rPr>
          <w:rFonts w:ascii="Dotum" w:eastAsia="Dotum" w:hAnsi="Dotum"/>
          <w:bCs/>
          <w:sz w:val="20"/>
          <w:szCs w:val="20"/>
        </w:rPr>
        <w:t xml:space="preserve">Vergeleken met de </w:t>
      </w:r>
      <w:r w:rsidR="003122EB" w:rsidRPr="004B64A5">
        <w:rPr>
          <w:rFonts w:ascii="Dotum" w:eastAsia="Dotum" w:hAnsi="Dotum"/>
          <w:bCs/>
          <w:i/>
          <w:iCs/>
          <w:sz w:val="20"/>
          <w:szCs w:val="20"/>
        </w:rPr>
        <w:t>centrale vragen</w:t>
      </w:r>
      <w:r w:rsidR="003122EB" w:rsidRPr="000B2A33">
        <w:rPr>
          <w:rFonts w:ascii="Dotum" w:eastAsia="Dotum" w:hAnsi="Dotum"/>
          <w:bCs/>
          <w:sz w:val="20"/>
          <w:szCs w:val="20"/>
        </w:rPr>
        <w:t xml:space="preserve"> die de Rekenkamer(</w:t>
      </w:r>
      <w:proofErr w:type="spellStart"/>
      <w:r w:rsidR="003122EB" w:rsidRPr="000B2A33">
        <w:rPr>
          <w:rFonts w:ascii="Dotum" w:eastAsia="Dotum" w:hAnsi="Dotum"/>
          <w:bCs/>
          <w:sz w:val="20"/>
          <w:szCs w:val="20"/>
        </w:rPr>
        <w:t>cie</w:t>
      </w:r>
      <w:proofErr w:type="spellEnd"/>
      <w:r w:rsidR="003122EB" w:rsidRPr="000B2A33">
        <w:rPr>
          <w:rFonts w:ascii="Dotum" w:eastAsia="Dotum" w:hAnsi="Dotum"/>
          <w:bCs/>
          <w:sz w:val="20"/>
          <w:szCs w:val="20"/>
        </w:rPr>
        <w:t xml:space="preserve">)s hebben gesteld, valt het op dat </w:t>
      </w:r>
      <w:r w:rsidR="002170E7" w:rsidRPr="000B2A33">
        <w:rPr>
          <w:rFonts w:ascii="Dotum" w:eastAsia="Dotum" w:hAnsi="Dotum"/>
          <w:bCs/>
          <w:sz w:val="20"/>
          <w:szCs w:val="20"/>
        </w:rPr>
        <w:t>de</w:t>
      </w:r>
      <w:r w:rsidR="003122EB" w:rsidRPr="000B2A33">
        <w:rPr>
          <w:rFonts w:ascii="Dotum" w:eastAsia="Dotum" w:hAnsi="Dotum"/>
          <w:bCs/>
          <w:sz w:val="20"/>
          <w:szCs w:val="20"/>
        </w:rPr>
        <w:t xml:space="preserve"> thema</w:t>
      </w:r>
      <w:r w:rsidR="002170E7" w:rsidRPr="000B2A33">
        <w:rPr>
          <w:rFonts w:ascii="Dotum" w:eastAsia="Dotum" w:hAnsi="Dotum"/>
          <w:bCs/>
          <w:sz w:val="20"/>
          <w:szCs w:val="20"/>
        </w:rPr>
        <w:t>’s</w:t>
      </w:r>
      <w:r w:rsidR="003122EB" w:rsidRPr="000B2A33">
        <w:rPr>
          <w:rFonts w:ascii="Dotum" w:eastAsia="Dotum" w:hAnsi="Dotum"/>
          <w:bCs/>
          <w:sz w:val="20"/>
          <w:szCs w:val="20"/>
        </w:rPr>
        <w:t xml:space="preserve"> Sturing</w:t>
      </w:r>
      <w:r w:rsidR="002170E7" w:rsidRPr="000B2A33">
        <w:rPr>
          <w:rFonts w:ascii="Dotum" w:eastAsia="Dotum" w:hAnsi="Dotum"/>
          <w:bCs/>
          <w:sz w:val="20"/>
          <w:szCs w:val="20"/>
        </w:rPr>
        <w:t xml:space="preserve"> en Organisatie veel minder vaak daarin terugkomen </w:t>
      </w:r>
      <w:r w:rsidR="003122EB" w:rsidRPr="000B2A33">
        <w:rPr>
          <w:rFonts w:ascii="Dotum" w:eastAsia="Dotum" w:hAnsi="Dotum"/>
          <w:bCs/>
          <w:sz w:val="20"/>
          <w:szCs w:val="20"/>
        </w:rPr>
        <w:t xml:space="preserve">(respectievelijk </w:t>
      </w:r>
      <w:r w:rsidR="00594387">
        <w:rPr>
          <w:rFonts w:ascii="Dotum" w:eastAsia="Dotum" w:hAnsi="Dotum"/>
          <w:bCs/>
          <w:sz w:val="20"/>
          <w:szCs w:val="20"/>
        </w:rPr>
        <w:t>2</w:t>
      </w:r>
      <w:r w:rsidR="004505C7">
        <w:rPr>
          <w:rFonts w:ascii="Dotum" w:eastAsia="Dotum" w:hAnsi="Dotum"/>
          <w:bCs/>
          <w:sz w:val="20"/>
          <w:szCs w:val="20"/>
        </w:rPr>
        <w:t>5</w:t>
      </w:r>
      <w:r w:rsidR="002170E7" w:rsidRPr="000B2A33">
        <w:rPr>
          <w:rFonts w:ascii="Dotum" w:eastAsia="Dotum" w:hAnsi="Dotum"/>
          <w:bCs/>
          <w:sz w:val="20"/>
          <w:szCs w:val="20"/>
        </w:rPr>
        <w:t xml:space="preserve">% en </w:t>
      </w:r>
      <w:r w:rsidR="00594387">
        <w:rPr>
          <w:rFonts w:ascii="Dotum" w:eastAsia="Dotum" w:hAnsi="Dotum"/>
          <w:bCs/>
          <w:sz w:val="20"/>
          <w:szCs w:val="20"/>
        </w:rPr>
        <w:t>15</w:t>
      </w:r>
      <w:r w:rsidR="003122EB" w:rsidRPr="000B2A33">
        <w:rPr>
          <w:rFonts w:ascii="Dotum" w:eastAsia="Dotum" w:hAnsi="Dotum"/>
          <w:bCs/>
          <w:sz w:val="20"/>
          <w:szCs w:val="20"/>
        </w:rPr>
        <w:t>%</w:t>
      </w:r>
      <w:r w:rsidR="002170E7" w:rsidRPr="000B2A33">
        <w:rPr>
          <w:rFonts w:ascii="Dotum" w:eastAsia="Dotum" w:hAnsi="Dotum"/>
          <w:bCs/>
          <w:sz w:val="20"/>
          <w:szCs w:val="20"/>
        </w:rPr>
        <w:t>)</w:t>
      </w:r>
      <w:r w:rsidR="003122EB" w:rsidRPr="000B2A33">
        <w:rPr>
          <w:rFonts w:ascii="Dotum" w:eastAsia="Dotum" w:hAnsi="Dotum"/>
          <w:bCs/>
          <w:sz w:val="20"/>
          <w:szCs w:val="20"/>
        </w:rPr>
        <w:t xml:space="preserve"> (zie tabel 2). </w:t>
      </w:r>
    </w:p>
    <w:p w14:paraId="279C6018" w14:textId="095D6C67" w:rsidR="00A55F6A" w:rsidRPr="000B2A33" w:rsidRDefault="00B55E6F" w:rsidP="002B187F">
      <w:pPr>
        <w:pStyle w:val="Lijstalinea"/>
        <w:numPr>
          <w:ilvl w:val="0"/>
          <w:numId w:val="4"/>
        </w:numPr>
        <w:rPr>
          <w:rFonts w:ascii="Dotum" w:eastAsia="Dotum" w:hAnsi="Dotum"/>
          <w:bCs/>
          <w:sz w:val="20"/>
          <w:szCs w:val="20"/>
        </w:rPr>
      </w:pPr>
      <w:r w:rsidRPr="000B2A33">
        <w:rPr>
          <w:rFonts w:ascii="Dotum" w:eastAsia="Dotum" w:hAnsi="Dotum"/>
          <w:bCs/>
          <w:sz w:val="20"/>
          <w:szCs w:val="20"/>
        </w:rPr>
        <w:t>Een minderheid van de Rekenkamer(</w:t>
      </w:r>
      <w:proofErr w:type="spellStart"/>
      <w:r w:rsidRPr="000B2A33">
        <w:rPr>
          <w:rFonts w:ascii="Dotum" w:eastAsia="Dotum" w:hAnsi="Dotum"/>
          <w:bCs/>
          <w:sz w:val="20"/>
          <w:szCs w:val="20"/>
        </w:rPr>
        <w:t>cie</w:t>
      </w:r>
      <w:proofErr w:type="spellEnd"/>
      <w:r w:rsidRPr="000B2A33">
        <w:rPr>
          <w:rFonts w:ascii="Dotum" w:eastAsia="Dotum" w:hAnsi="Dotum"/>
          <w:bCs/>
          <w:sz w:val="20"/>
          <w:szCs w:val="20"/>
        </w:rPr>
        <w:t xml:space="preserve">)s trekt conclusies over de </w:t>
      </w:r>
      <w:r w:rsidR="003122EB" w:rsidRPr="000B2A33">
        <w:rPr>
          <w:rFonts w:ascii="Dotum" w:eastAsia="Dotum" w:hAnsi="Dotum"/>
          <w:bCs/>
          <w:sz w:val="20"/>
          <w:szCs w:val="20"/>
        </w:rPr>
        <w:t>E</w:t>
      </w:r>
      <w:r w:rsidRPr="000B2A33">
        <w:rPr>
          <w:rFonts w:ascii="Dotum" w:eastAsia="Dotum" w:hAnsi="Dotum"/>
          <w:bCs/>
          <w:sz w:val="20"/>
          <w:szCs w:val="20"/>
        </w:rPr>
        <w:t xml:space="preserve">fficiëntie van het </w:t>
      </w:r>
      <w:r w:rsidR="003122EB" w:rsidRPr="000B2A33">
        <w:rPr>
          <w:rFonts w:ascii="Dotum" w:eastAsia="Dotum" w:hAnsi="Dotum"/>
          <w:bCs/>
          <w:sz w:val="20"/>
          <w:szCs w:val="20"/>
        </w:rPr>
        <w:t>Woonbeleid (</w:t>
      </w:r>
      <w:r w:rsidR="00594387">
        <w:rPr>
          <w:rFonts w:ascii="Dotum" w:eastAsia="Dotum" w:hAnsi="Dotum"/>
          <w:bCs/>
          <w:sz w:val="20"/>
          <w:szCs w:val="20"/>
        </w:rPr>
        <w:t>1</w:t>
      </w:r>
      <w:r w:rsidR="004505C7">
        <w:rPr>
          <w:rFonts w:ascii="Dotum" w:eastAsia="Dotum" w:hAnsi="Dotum"/>
          <w:bCs/>
          <w:sz w:val="20"/>
          <w:szCs w:val="20"/>
        </w:rPr>
        <w:t>6</w:t>
      </w:r>
      <w:r w:rsidR="003122EB" w:rsidRPr="000B2A33">
        <w:rPr>
          <w:rFonts w:ascii="Dotum" w:eastAsia="Dotum" w:hAnsi="Dotum"/>
          <w:bCs/>
          <w:sz w:val="20"/>
          <w:szCs w:val="20"/>
        </w:rPr>
        <w:t>%) en over de Prestaties in het kader van het Woonbeleid (3</w:t>
      </w:r>
      <w:r w:rsidR="004505C7">
        <w:rPr>
          <w:rFonts w:ascii="Dotum" w:eastAsia="Dotum" w:hAnsi="Dotum"/>
          <w:bCs/>
          <w:sz w:val="20"/>
          <w:szCs w:val="20"/>
        </w:rPr>
        <w:t>0</w:t>
      </w:r>
      <w:r w:rsidR="003122EB" w:rsidRPr="000B2A33">
        <w:rPr>
          <w:rFonts w:ascii="Dotum" w:eastAsia="Dotum" w:hAnsi="Dotum"/>
          <w:bCs/>
          <w:sz w:val="20"/>
          <w:szCs w:val="20"/>
        </w:rPr>
        <w:t>%)</w:t>
      </w:r>
      <w:r w:rsidRPr="000B2A33">
        <w:rPr>
          <w:rFonts w:ascii="Dotum" w:eastAsia="Dotum" w:hAnsi="Dotum"/>
          <w:bCs/>
          <w:sz w:val="20"/>
          <w:szCs w:val="20"/>
        </w:rPr>
        <w:t>.</w:t>
      </w:r>
      <w:r w:rsidR="000B2A33">
        <w:rPr>
          <w:rFonts w:ascii="Dotum" w:eastAsia="Dotum" w:hAnsi="Dotum"/>
          <w:bCs/>
          <w:sz w:val="20"/>
          <w:szCs w:val="20"/>
        </w:rPr>
        <w:t xml:space="preserve"> </w:t>
      </w:r>
      <w:r w:rsidR="006620D4">
        <w:rPr>
          <w:rFonts w:ascii="Dotum" w:eastAsia="Dotum" w:hAnsi="Dotum"/>
          <w:bCs/>
          <w:sz w:val="20"/>
          <w:szCs w:val="20"/>
        </w:rPr>
        <w:t>Het percentage Rekenkamer(</w:t>
      </w:r>
      <w:proofErr w:type="spellStart"/>
      <w:r w:rsidR="006620D4">
        <w:rPr>
          <w:rFonts w:ascii="Dotum" w:eastAsia="Dotum" w:hAnsi="Dotum"/>
          <w:bCs/>
          <w:sz w:val="20"/>
          <w:szCs w:val="20"/>
        </w:rPr>
        <w:t>cie</w:t>
      </w:r>
      <w:proofErr w:type="spellEnd"/>
      <w:r w:rsidR="006620D4">
        <w:rPr>
          <w:rFonts w:ascii="Dotum" w:eastAsia="Dotum" w:hAnsi="Dotum"/>
          <w:bCs/>
          <w:sz w:val="20"/>
          <w:szCs w:val="20"/>
        </w:rPr>
        <w:t xml:space="preserve">)s dat over Prestaties een conclusie heeft getrokken is overigens wel meer dan het </w:t>
      </w:r>
      <w:r w:rsidR="00913E77">
        <w:rPr>
          <w:rFonts w:ascii="Dotum" w:eastAsia="Dotum" w:hAnsi="Dotum"/>
          <w:bCs/>
          <w:sz w:val="20"/>
          <w:szCs w:val="20"/>
        </w:rPr>
        <w:t xml:space="preserve">percentage </w:t>
      </w:r>
      <w:r w:rsidR="000B2A33">
        <w:rPr>
          <w:rFonts w:ascii="Dotum" w:eastAsia="Dotum" w:hAnsi="Dotum"/>
          <w:bCs/>
          <w:sz w:val="20"/>
          <w:szCs w:val="20"/>
        </w:rPr>
        <w:t xml:space="preserve">dat </w:t>
      </w:r>
      <w:r w:rsidR="006620D4">
        <w:rPr>
          <w:rFonts w:ascii="Dotum" w:eastAsia="Dotum" w:hAnsi="Dotum"/>
          <w:bCs/>
          <w:sz w:val="20"/>
          <w:szCs w:val="20"/>
        </w:rPr>
        <w:t>voor dit</w:t>
      </w:r>
      <w:r w:rsidR="000B2A33">
        <w:rPr>
          <w:rFonts w:ascii="Dotum" w:eastAsia="Dotum" w:hAnsi="Dotum"/>
          <w:bCs/>
          <w:sz w:val="20"/>
          <w:szCs w:val="20"/>
        </w:rPr>
        <w:t xml:space="preserve"> thema in een </w:t>
      </w:r>
      <w:r w:rsidR="006620D4">
        <w:rPr>
          <w:rFonts w:ascii="Dotum" w:eastAsia="Dotum" w:hAnsi="Dotum"/>
          <w:bCs/>
          <w:i/>
          <w:iCs/>
          <w:sz w:val="20"/>
          <w:szCs w:val="20"/>
        </w:rPr>
        <w:t>norm</w:t>
      </w:r>
      <w:r w:rsidR="000B2A33" w:rsidRPr="000B2A33">
        <w:rPr>
          <w:rFonts w:ascii="Dotum" w:eastAsia="Dotum" w:hAnsi="Dotum"/>
          <w:bCs/>
          <w:i/>
          <w:iCs/>
          <w:sz w:val="20"/>
          <w:szCs w:val="20"/>
        </w:rPr>
        <w:t xml:space="preserve"> </w:t>
      </w:r>
      <w:r w:rsidR="000B2A33" w:rsidRPr="000B2A33">
        <w:rPr>
          <w:rFonts w:ascii="Dotum" w:eastAsia="Dotum" w:hAnsi="Dotum"/>
          <w:bCs/>
          <w:sz w:val="20"/>
          <w:szCs w:val="20"/>
        </w:rPr>
        <w:t xml:space="preserve">had </w:t>
      </w:r>
      <w:r w:rsidR="006620D4">
        <w:rPr>
          <w:rFonts w:ascii="Dotum" w:eastAsia="Dotum" w:hAnsi="Dotum"/>
          <w:bCs/>
          <w:sz w:val="20"/>
          <w:szCs w:val="20"/>
        </w:rPr>
        <w:t>geformuleerd (1</w:t>
      </w:r>
      <w:r w:rsidR="004505C7">
        <w:rPr>
          <w:rFonts w:ascii="Dotum" w:eastAsia="Dotum" w:hAnsi="Dotum"/>
          <w:bCs/>
          <w:sz w:val="20"/>
          <w:szCs w:val="20"/>
        </w:rPr>
        <w:t>2</w:t>
      </w:r>
      <w:r w:rsidR="006620D4">
        <w:rPr>
          <w:rFonts w:ascii="Dotum" w:eastAsia="Dotum" w:hAnsi="Dotum"/>
          <w:bCs/>
          <w:sz w:val="20"/>
          <w:szCs w:val="20"/>
        </w:rPr>
        <w:t>%) (zie tabel 3).</w:t>
      </w:r>
    </w:p>
    <w:p w14:paraId="70C1B4AE" w14:textId="6B3F02A6" w:rsidR="005B0940" w:rsidRPr="002B187F" w:rsidRDefault="005B0940" w:rsidP="005B0940">
      <w:pPr>
        <w:rPr>
          <w:rFonts w:ascii="Dotum" w:eastAsia="Dotum" w:hAnsi="Dotum"/>
          <w:i/>
          <w:iCs/>
          <w:color w:val="007E9A"/>
          <w:sz w:val="20"/>
          <w:szCs w:val="20"/>
          <w:u w:val="single"/>
        </w:rPr>
      </w:pPr>
      <w:r w:rsidRPr="002B187F">
        <w:rPr>
          <w:rFonts w:ascii="Dotum" w:eastAsia="Dotum" w:hAnsi="Dotum"/>
          <w:i/>
          <w:iCs/>
          <w:color w:val="007E9A"/>
          <w:sz w:val="20"/>
          <w:szCs w:val="20"/>
          <w:u w:val="single"/>
        </w:rPr>
        <w:lastRenderedPageBreak/>
        <w:t>Conclusies hoofdthema’s met meerdere subthema’s</w:t>
      </w:r>
    </w:p>
    <w:p w14:paraId="436ABC2C" w14:textId="77777777" w:rsidR="005B0940" w:rsidRDefault="005B0940" w:rsidP="00A20F82">
      <w:pPr>
        <w:rPr>
          <w:rFonts w:ascii="Dotum" w:eastAsia="Dotum" w:hAnsi="Dotum"/>
          <w:sz w:val="20"/>
          <w:szCs w:val="20"/>
        </w:rPr>
      </w:pPr>
    </w:p>
    <w:p w14:paraId="5F7AA694" w14:textId="583EFE35" w:rsidR="00F02AF6" w:rsidRDefault="00F02AF6" w:rsidP="00A20F82">
      <w:pPr>
        <w:rPr>
          <w:rFonts w:ascii="Dotum" w:eastAsia="Dotum" w:hAnsi="Dotum"/>
          <w:sz w:val="20"/>
          <w:szCs w:val="20"/>
        </w:rPr>
      </w:pPr>
      <w:r>
        <w:rPr>
          <w:rFonts w:ascii="Dotum" w:eastAsia="Dotum" w:hAnsi="Dotum"/>
          <w:sz w:val="20"/>
          <w:szCs w:val="20"/>
        </w:rPr>
        <w:t>Tabel 5 geeft een overzich</w:t>
      </w:r>
      <w:r w:rsidR="00913E77">
        <w:rPr>
          <w:rFonts w:ascii="Dotum" w:eastAsia="Dotum" w:hAnsi="Dotum"/>
          <w:sz w:val="20"/>
          <w:szCs w:val="20"/>
        </w:rPr>
        <w:t>t van de vijf hoofdthema’s met meerdere subthema’s.</w:t>
      </w:r>
    </w:p>
    <w:p w14:paraId="6A2C20D5" w14:textId="77777777" w:rsidR="005F2CCD" w:rsidRPr="005F2CCD" w:rsidRDefault="005F2CCD" w:rsidP="00A20F82">
      <w:pPr>
        <w:rPr>
          <w:rFonts w:ascii="Dotum" w:eastAsia="Dotum" w:hAnsi="Dotum"/>
          <w:sz w:val="20"/>
          <w:szCs w:val="20"/>
        </w:rPr>
      </w:pPr>
    </w:p>
    <w:p w14:paraId="7A055CD1" w14:textId="5F92BB42" w:rsidR="008604C9" w:rsidRPr="00F02AF6" w:rsidRDefault="008604C9" w:rsidP="00AE1F11">
      <w:pPr>
        <w:tabs>
          <w:tab w:val="left" w:pos="993"/>
        </w:tabs>
        <w:spacing w:after="120" w:line="240" w:lineRule="atLeast"/>
        <w:rPr>
          <w:rFonts w:ascii="Dotum" w:eastAsia="Dotum" w:hAnsi="Dotum"/>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745CB8">
        <w:rPr>
          <w:rFonts w:ascii="Dotum" w:eastAsia="Dotum" w:hAnsi="Dotum"/>
          <w:b/>
          <w:color w:val="007E9A"/>
          <w:sz w:val="20"/>
          <w:szCs w:val="20"/>
        </w:rPr>
        <w:t xml:space="preserve"> </w:t>
      </w:r>
      <w:r w:rsidR="00F02AF6" w:rsidRPr="00F02AF6">
        <w:rPr>
          <w:rFonts w:ascii="Dotum" w:eastAsia="Dotum" w:hAnsi="Dotum"/>
          <w:sz w:val="20"/>
          <w:szCs w:val="20"/>
        </w:rPr>
        <w:t>Hoofdthema’s met &gt;1 subthema’s</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2"/>
        <w:gridCol w:w="1149"/>
      </w:tblGrid>
      <w:tr w:rsidR="00F02AF6" w:rsidRPr="009D4BB5" w14:paraId="52A480E2" w14:textId="77777777" w:rsidTr="004574A6">
        <w:trPr>
          <w:trHeight w:val="410"/>
        </w:trPr>
        <w:tc>
          <w:tcPr>
            <w:tcW w:w="3822" w:type="dxa"/>
            <w:shd w:val="clear" w:color="auto" w:fill="007E9A"/>
            <w:noWrap/>
            <w:vAlign w:val="center"/>
            <w:hideMark/>
          </w:tcPr>
          <w:p w14:paraId="19ADD5D4" w14:textId="09AA7C19" w:rsidR="00F02AF6" w:rsidRPr="009D4BB5" w:rsidRDefault="00F02AF6" w:rsidP="009D4BB5">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H</w:t>
            </w:r>
            <w:r w:rsidRPr="009D4BB5">
              <w:rPr>
                <w:rFonts w:ascii="Dotum" w:eastAsia="Dotum" w:hAnsi="Dotum" w:cs="Calibri"/>
                <w:b/>
                <w:bCs/>
                <w:color w:val="FFFFFF" w:themeColor="background1"/>
                <w:sz w:val="18"/>
                <w:szCs w:val="18"/>
              </w:rPr>
              <w:t>oofdthema</w:t>
            </w:r>
          </w:p>
        </w:tc>
        <w:tc>
          <w:tcPr>
            <w:tcW w:w="1276" w:type="dxa"/>
            <w:shd w:val="clear" w:color="auto" w:fill="007E9A"/>
            <w:vAlign w:val="center"/>
          </w:tcPr>
          <w:p w14:paraId="3B3665FB" w14:textId="77777777" w:rsidR="00804C08" w:rsidRDefault="00F02AF6"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 xml:space="preserve">Aantal </w:t>
            </w:r>
          </w:p>
          <w:p w14:paraId="1ED357FF" w14:textId="0B64F5CD" w:rsidR="00F02AF6" w:rsidRPr="009D4BB5" w:rsidRDefault="00F02AF6"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subthema’s</w:t>
            </w:r>
          </w:p>
        </w:tc>
      </w:tr>
      <w:tr w:rsidR="00F02AF6" w:rsidRPr="009D3520" w14:paraId="7BC3E043" w14:textId="77777777" w:rsidTr="008005D9">
        <w:trPr>
          <w:trHeight w:val="318"/>
        </w:trPr>
        <w:tc>
          <w:tcPr>
            <w:tcW w:w="3822" w:type="dxa"/>
            <w:shd w:val="clear" w:color="auto" w:fill="auto"/>
            <w:vAlign w:val="center"/>
            <w:hideMark/>
          </w:tcPr>
          <w:p w14:paraId="70280AD2" w14:textId="77777777" w:rsidR="00F02AF6" w:rsidRPr="009D3520" w:rsidRDefault="00F02AF6" w:rsidP="00163509">
            <w:pPr>
              <w:rPr>
                <w:rFonts w:ascii="Dotum" w:eastAsia="Dotum" w:hAnsi="Dotum" w:cs="Calibri"/>
                <w:color w:val="000000"/>
                <w:sz w:val="18"/>
                <w:szCs w:val="18"/>
              </w:rPr>
            </w:pPr>
            <w:r w:rsidRPr="009D3520">
              <w:rPr>
                <w:rFonts w:ascii="Dotum" w:eastAsia="Dotum" w:hAnsi="Dotum" w:cs="Calibri"/>
                <w:color w:val="000000"/>
                <w:sz w:val="18"/>
                <w:szCs w:val="18"/>
              </w:rPr>
              <w:t xml:space="preserve">Praktijk uitvoering </w:t>
            </w:r>
            <w:r>
              <w:rPr>
                <w:rFonts w:ascii="Dotum" w:eastAsia="Dotum" w:hAnsi="Dotum" w:cs="Calibri"/>
                <w:color w:val="000000"/>
                <w:sz w:val="18"/>
                <w:szCs w:val="18"/>
              </w:rPr>
              <w:t>Woonbeleid</w:t>
            </w:r>
          </w:p>
        </w:tc>
        <w:tc>
          <w:tcPr>
            <w:tcW w:w="1276" w:type="dxa"/>
            <w:vAlign w:val="center"/>
          </w:tcPr>
          <w:p w14:paraId="28706AF4" w14:textId="77777777" w:rsidR="00F02AF6" w:rsidRPr="009D3520" w:rsidRDefault="00F02AF6" w:rsidP="00163509">
            <w:pPr>
              <w:jc w:val="center"/>
              <w:rPr>
                <w:rFonts w:ascii="Dotum" w:eastAsia="Dotum" w:hAnsi="Dotum" w:cs="Calibri"/>
                <w:color w:val="000000"/>
                <w:sz w:val="18"/>
                <w:szCs w:val="18"/>
              </w:rPr>
            </w:pPr>
            <w:r>
              <w:rPr>
                <w:rFonts w:ascii="Dotum" w:eastAsia="Dotum" w:hAnsi="Dotum" w:cs="Calibri"/>
                <w:color w:val="000000"/>
                <w:sz w:val="18"/>
                <w:szCs w:val="18"/>
              </w:rPr>
              <w:t>15</w:t>
            </w:r>
          </w:p>
        </w:tc>
      </w:tr>
      <w:tr w:rsidR="00F02AF6" w:rsidRPr="009D3520" w14:paraId="277BB50A" w14:textId="77777777" w:rsidTr="008005D9">
        <w:trPr>
          <w:trHeight w:val="318"/>
        </w:trPr>
        <w:tc>
          <w:tcPr>
            <w:tcW w:w="3822" w:type="dxa"/>
            <w:shd w:val="clear" w:color="auto" w:fill="auto"/>
            <w:vAlign w:val="center"/>
            <w:hideMark/>
          </w:tcPr>
          <w:p w14:paraId="3431ED54" w14:textId="77777777" w:rsidR="00F02AF6" w:rsidRPr="009D3520" w:rsidRDefault="00F02AF6" w:rsidP="00163509">
            <w:pPr>
              <w:rPr>
                <w:rFonts w:ascii="Dotum" w:eastAsia="Dotum" w:hAnsi="Dotum" w:cs="Calibri"/>
                <w:color w:val="000000"/>
                <w:sz w:val="18"/>
                <w:szCs w:val="18"/>
              </w:rPr>
            </w:pPr>
            <w:r w:rsidRPr="00F64F94">
              <w:rPr>
                <w:rFonts w:ascii="Dotum" w:eastAsia="Dotum" w:hAnsi="Dotum" w:cs="Calibri"/>
                <w:color w:val="000000"/>
                <w:sz w:val="18"/>
                <w:szCs w:val="18"/>
              </w:rPr>
              <w:t>Informatievoorziening</w:t>
            </w:r>
            <w:r w:rsidRPr="009D3520">
              <w:rPr>
                <w:rFonts w:ascii="Dotum" w:eastAsia="Dotum" w:hAnsi="Dotum" w:cs="Calibri"/>
                <w:color w:val="000000"/>
                <w:sz w:val="18"/>
                <w:szCs w:val="18"/>
              </w:rPr>
              <w:t xml:space="preserve"> </w:t>
            </w:r>
          </w:p>
        </w:tc>
        <w:tc>
          <w:tcPr>
            <w:tcW w:w="1276" w:type="dxa"/>
            <w:vAlign w:val="center"/>
          </w:tcPr>
          <w:p w14:paraId="64E7B0EF" w14:textId="77777777" w:rsidR="00F02AF6" w:rsidRPr="009D3520" w:rsidRDefault="00F02AF6" w:rsidP="00163509">
            <w:pPr>
              <w:jc w:val="center"/>
              <w:rPr>
                <w:rFonts w:ascii="Dotum" w:eastAsia="Dotum" w:hAnsi="Dotum" w:cs="Calibri"/>
                <w:color w:val="000000"/>
                <w:sz w:val="18"/>
                <w:szCs w:val="18"/>
              </w:rPr>
            </w:pPr>
            <w:r>
              <w:rPr>
                <w:rFonts w:ascii="Dotum" w:eastAsia="Dotum" w:hAnsi="Dotum" w:cs="Calibri"/>
                <w:color w:val="000000"/>
                <w:sz w:val="18"/>
                <w:szCs w:val="18"/>
              </w:rPr>
              <w:t>3</w:t>
            </w:r>
          </w:p>
        </w:tc>
      </w:tr>
      <w:tr w:rsidR="00F02AF6" w:rsidRPr="009D3520" w14:paraId="2717C6C4" w14:textId="77777777" w:rsidTr="008005D9">
        <w:trPr>
          <w:trHeight w:val="318"/>
        </w:trPr>
        <w:tc>
          <w:tcPr>
            <w:tcW w:w="3822" w:type="dxa"/>
            <w:shd w:val="clear" w:color="auto" w:fill="auto"/>
            <w:vAlign w:val="center"/>
            <w:hideMark/>
          </w:tcPr>
          <w:p w14:paraId="423E5DC3" w14:textId="77777777" w:rsidR="00F02AF6" w:rsidRPr="009D3520" w:rsidRDefault="00F02AF6" w:rsidP="00163509">
            <w:pPr>
              <w:rPr>
                <w:rFonts w:ascii="Dotum" w:eastAsia="Dotum" w:hAnsi="Dotum" w:cs="Calibri"/>
                <w:color w:val="000000"/>
                <w:sz w:val="18"/>
                <w:szCs w:val="18"/>
              </w:rPr>
            </w:pPr>
            <w:r w:rsidRPr="009D3520">
              <w:rPr>
                <w:rFonts w:ascii="Dotum" w:eastAsia="Dotum" w:hAnsi="Dotum" w:cs="Calibri"/>
                <w:color w:val="000000"/>
                <w:sz w:val="18"/>
                <w:szCs w:val="18"/>
              </w:rPr>
              <w:t>Financiën</w:t>
            </w:r>
          </w:p>
        </w:tc>
        <w:tc>
          <w:tcPr>
            <w:tcW w:w="1276" w:type="dxa"/>
            <w:vAlign w:val="center"/>
          </w:tcPr>
          <w:p w14:paraId="6D9FD0BD" w14:textId="77777777" w:rsidR="00F02AF6" w:rsidRPr="009D3520" w:rsidRDefault="00F02AF6" w:rsidP="00163509">
            <w:pPr>
              <w:jc w:val="center"/>
              <w:rPr>
                <w:rFonts w:ascii="Dotum" w:eastAsia="Dotum" w:hAnsi="Dotum" w:cs="Calibri"/>
                <w:color w:val="000000"/>
                <w:sz w:val="18"/>
                <w:szCs w:val="18"/>
              </w:rPr>
            </w:pPr>
            <w:r>
              <w:rPr>
                <w:rFonts w:ascii="Dotum" w:eastAsia="Dotum" w:hAnsi="Dotum" w:cs="Calibri"/>
                <w:color w:val="000000"/>
                <w:sz w:val="18"/>
                <w:szCs w:val="18"/>
              </w:rPr>
              <w:t>3</w:t>
            </w:r>
          </w:p>
        </w:tc>
      </w:tr>
      <w:tr w:rsidR="00F02AF6" w:rsidRPr="009D3520" w14:paraId="1248C928" w14:textId="77777777" w:rsidTr="008005D9">
        <w:trPr>
          <w:trHeight w:val="318"/>
        </w:trPr>
        <w:tc>
          <w:tcPr>
            <w:tcW w:w="3822" w:type="dxa"/>
            <w:shd w:val="clear" w:color="auto" w:fill="auto"/>
            <w:vAlign w:val="center"/>
            <w:hideMark/>
          </w:tcPr>
          <w:p w14:paraId="57AAFF2E" w14:textId="00318C2D" w:rsidR="00F02AF6" w:rsidRPr="009D3520" w:rsidRDefault="00F02AF6" w:rsidP="00163509">
            <w:pPr>
              <w:rPr>
                <w:rFonts w:ascii="Dotum" w:eastAsia="Dotum" w:hAnsi="Dotum" w:cs="Calibri"/>
                <w:color w:val="000000"/>
                <w:sz w:val="18"/>
                <w:szCs w:val="18"/>
              </w:rPr>
            </w:pPr>
            <w:r w:rsidRPr="009D3520">
              <w:rPr>
                <w:rFonts w:ascii="Dotum" w:eastAsia="Dotum" w:hAnsi="Dotum" w:cs="Calibri"/>
                <w:color w:val="000000"/>
                <w:sz w:val="18"/>
                <w:szCs w:val="18"/>
              </w:rPr>
              <w:t xml:space="preserve">Beleidskaders </w:t>
            </w:r>
            <w:r>
              <w:rPr>
                <w:rFonts w:ascii="Dotum" w:eastAsia="Dotum" w:hAnsi="Dotum" w:cs="Calibri"/>
                <w:color w:val="000000"/>
                <w:sz w:val="18"/>
                <w:szCs w:val="18"/>
              </w:rPr>
              <w:t>Woonbeleid</w:t>
            </w:r>
          </w:p>
        </w:tc>
        <w:tc>
          <w:tcPr>
            <w:tcW w:w="1276" w:type="dxa"/>
            <w:vAlign w:val="center"/>
          </w:tcPr>
          <w:p w14:paraId="36F28E45" w14:textId="77777777" w:rsidR="00F02AF6" w:rsidRPr="009D3520" w:rsidRDefault="00F02AF6" w:rsidP="00163509">
            <w:pPr>
              <w:jc w:val="center"/>
              <w:rPr>
                <w:rFonts w:ascii="Dotum" w:eastAsia="Dotum" w:hAnsi="Dotum" w:cs="Calibri"/>
                <w:color w:val="000000"/>
                <w:sz w:val="18"/>
                <w:szCs w:val="18"/>
              </w:rPr>
            </w:pPr>
            <w:r>
              <w:rPr>
                <w:rFonts w:ascii="Dotum" w:eastAsia="Dotum" w:hAnsi="Dotum" w:cs="Calibri"/>
                <w:color w:val="000000"/>
                <w:sz w:val="18"/>
                <w:szCs w:val="18"/>
              </w:rPr>
              <w:t>2</w:t>
            </w:r>
          </w:p>
        </w:tc>
      </w:tr>
      <w:tr w:rsidR="00F02AF6" w:rsidRPr="009D3520" w14:paraId="681C722C" w14:textId="77777777" w:rsidTr="008005D9">
        <w:trPr>
          <w:trHeight w:val="318"/>
        </w:trPr>
        <w:tc>
          <w:tcPr>
            <w:tcW w:w="3822" w:type="dxa"/>
            <w:shd w:val="clear" w:color="auto" w:fill="auto"/>
            <w:vAlign w:val="center"/>
            <w:hideMark/>
          </w:tcPr>
          <w:p w14:paraId="0686FB75" w14:textId="77777777" w:rsidR="00F02AF6" w:rsidRPr="009D3520" w:rsidRDefault="00F02AF6" w:rsidP="00163509">
            <w:pPr>
              <w:rPr>
                <w:rFonts w:ascii="Dotum" w:eastAsia="Dotum" w:hAnsi="Dotum" w:cs="Calibri"/>
                <w:color w:val="000000"/>
                <w:sz w:val="18"/>
                <w:szCs w:val="18"/>
              </w:rPr>
            </w:pPr>
            <w:r w:rsidRPr="00F64F94">
              <w:rPr>
                <w:rFonts w:ascii="Dotum" w:eastAsia="Dotum" w:hAnsi="Dotum" w:cs="Calibri"/>
                <w:color w:val="000000"/>
                <w:sz w:val="18"/>
                <w:szCs w:val="18"/>
              </w:rPr>
              <w:t>Toezicht</w:t>
            </w:r>
            <w:r w:rsidRPr="009D3520">
              <w:rPr>
                <w:rFonts w:ascii="Dotum" w:eastAsia="Dotum" w:hAnsi="Dotum" w:cs="Calibri"/>
                <w:color w:val="000000"/>
                <w:sz w:val="18"/>
                <w:szCs w:val="18"/>
              </w:rPr>
              <w:t xml:space="preserve"> </w:t>
            </w:r>
          </w:p>
        </w:tc>
        <w:tc>
          <w:tcPr>
            <w:tcW w:w="1276" w:type="dxa"/>
            <w:vAlign w:val="center"/>
          </w:tcPr>
          <w:p w14:paraId="005C184A" w14:textId="77777777" w:rsidR="00F02AF6" w:rsidRPr="009D3520" w:rsidRDefault="00F02AF6" w:rsidP="00163509">
            <w:pPr>
              <w:jc w:val="center"/>
              <w:rPr>
                <w:rFonts w:ascii="Dotum" w:eastAsia="Dotum" w:hAnsi="Dotum" w:cs="Calibri"/>
                <w:color w:val="000000"/>
                <w:sz w:val="18"/>
                <w:szCs w:val="18"/>
              </w:rPr>
            </w:pPr>
            <w:r>
              <w:rPr>
                <w:rFonts w:ascii="Dotum" w:eastAsia="Dotum" w:hAnsi="Dotum" w:cs="Calibri"/>
                <w:color w:val="000000"/>
                <w:sz w:val="18"/>
                <w:szCs w:val="18"/>
              </w:rPr>
              <w:t>2</w:t>
            </w:r>
          </w:p>
        </w:tc>
      </w:tr>
    </w:tbl>
    <w:p w14:paraId="0A98BB97" w14:textId="6A23A9B3" w:rsidR="008604C9" w:rsidRDefault="008604C9" w:rsidP="002B187F">
      <w:pPr>
        <w:rPr>
          <w:rFonts w:ascii="Dotum" w:eastAsia="Dotum" w:hAnsi="Dotum"/>
          <w:bCs/>
          <w:sz w:val="20"/>
          <w:szCs w:val="20"/>
        </w:rPr>
      </w:pPr>
    </w:p>
    <w:p w14:paraId="078A3FEE" w14:textId="0B81B51F" w:rsidR="00B55E6F" w:rsidRDefault="00F02AF6" w:rsidP="002B187F">
      <w:pPr>
        <w:rPr>
          <w:rFonts w:ascii="Dotum" w:eastAsia="Dotum" w:hAnsi="Dotum"/>
          <w:sz w:val="20"/>
          <w:szCs w:val="20"/>
        </w:rPr>
      </w:pPr>
      <w:r>
        <w:rPr>
          <w:rFonts w:ascii="Dotum" w:eastAsia="Dotum" w:hAnsi="Dotum"/>
          <w:sz w:val="20"/>
          <w:szCs w:val="20"/>
        </w:rPr>
        <w:t xml:space="preserve">In de tabellen 5a t/m 5e wordt hierna per </w:t>
      </w:r>
      <w:r w:rsidR="003276E7">
        <w:rPr>
          <w:rFonts w:ascii="Dotum" w:eastAsia="Dotum" w:hAnsi="Dotum"/>
          <w:sz w:val="20"/>
          <w:szCs w:val="20"/>
        </w:rPr>
        <w:t>hoofdthema</w:t>
      </w:r>
      <w:r>
        <w:rPr>
          <w:rFonts w:ascii="Dotum" w:eastAsia="Dotum" w:hAnsi="Dotum"/>
          <w:sz w:val="20"/>
          <w:szCs w:val="20"/>
        </w:rPr>
        <w:t xml:space="preserve"> beschreven hoeveel Rekenkamer(</w:t>
      </w:r>
      <w:proofErr w:type="spellStart"/>
      <w:r>
        <w:rPr>
          <w:rFonts w:ascii="Dotum" w:eastAsia="Dotum" w:hAnsi="Dotum"/>
          <w:sz w:val="20"/>
          <w:szCs w:val="20"/>
        </w:rPr>
        <w:t>cie</w:t>
      </w:r>
      <w:proofErr w:type="spellEnd"/>
      <w:r>
        <w:rPr>
          <w:rFonts w:ascii="Dotum" w:eastAsia="Dotum" w:hAnsi="Dotum"/>
          <w:sz w:val="20"/>
          <w:szCs w:val="20"/>
        </w:rPr>
        <w:t xml:space="preserve">)s op ieder subthema </w:t>
      </w:r>
      <w:r w:rsidR="005B148E">
        <w:rPr>
          <w:rFonts w:ascii="Dotum" w:eastAsia="Dotum" w:hAnsi="Dotum"/>
          <w:sz w:val="20"/>
          <w:szCs w:val="20"/>
        </w:rPr>
        <w:t xml:space="preserve">conclusies </w:t>
      </w:r>
      <w:r>
        <w:rPr>
          <w:rFonts w:ascii="Dotum" w:eastAsia="Dotum" w:hAnsi="Dotum"/>
          <w:sz w:val="20"/>
          <w:szCs w:val="20"/>
        </w:rPr>
        <w:t>hebben</w:t>
      </w:r>
      <w:r w:rsidR="005B148E">
        <w:rPr>
          <w:rFonts w:ascii="Dotum" w:eastAsia="Dotum" w:hAnsi="Dotum"/>
          <w:sz w:val="20"/>
          <w:szCs w:val="20"/>
        </w:rPr>
        <w:t xml:space="preserve"> getrokken</w:t>
      </w:r>
      <w:r w:rsidR="003276E7">
        <w:rPr>
          <w:rFonts w:ascii="Dotum" w:eastAsia="Dotum" w:hAnsi="Dotum"/>
          <w:sz w:val="20"/>
          <w:szCs w:val="20"/>
        </w:rPr>
        <w:t xml:space="preserve">. </w:t>
      </w:r>
    </w:p>
    <w:p w14:paraId="69AAE05C" w14:textId="77777777" w:rsidR="000A749D" w:rsidRDefault="000A749D" w:rsidP="002B187F">
      <w:pPr>
        <w:rPr>
          <w:rFonts w:ascii="Dotum" w:eastAsia="Dotum" w:hAnsi="Dotum"/>
          <w:sz w:val="20"/>
          <w:szCs w:val="20"/>
        </w:rPr>
      </w:pPr>
    </w:p>
    <w:p w14:paraId="294BB2D0" w14:textId="164DCDD4" w:rsidR="000A749D" w:rsidRPr="009D4BB5" w:rsidRDefault="00F14187" w:rsidP="002B187F">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Conclusies Praktijk Uitvoering </w:t>
      </w:r>
      <w:r w:rsidR="00F02AF6">
        <w:rPr>
          <w:rFonts w:ascii="Dotum" w:eastAsia="Dotum" w:hAnsi="Dotum"/>
          <w:i/>
          <w:iCs/>
          <w:color w:val="007E9A"/>
          <w:sz w:val="20"/>
          <w:szCs w:val="20"/>
          <w:u w:val="single"/>
        </w:rPr>
        <w:t>Woonbeleid</w:t>
      </w:r>
    </w:p>
    <w:p w14:paraId="7D35AB31" w14:textId="77777777" w:rsidR="00F14187" w:rsidRDefault="00F14187" w:rsidP="002B187F">
      <w:pPr>
        <w:rPr>
          <w:rFonts w:ascii="Dotum" w:eastAsia="Dotum" w:hAnsi="Dotum"/>
          <w:sz w:val="20"/>
          <w:szCs w:val="20"/>
        </w:rPr>
      </w:pPr>
    </w:p>
    <w:p w14:paraId="79233DB9" w14:textId="12580D2F" w:rsidR="00A9206B" w:rsidRPr="002669ED" w:rsidRDefault="007309CC" w:rsidP="002B187F">
      <w:pPr>
        <w:rPr>
          <w:rFonts w:ascii="Dotum" w:eastAsia="Dotum" w:hAnsi="Dotum"/>
          <w:sz w:val="20"/>
          <w:szCs w:val="20"/>
        </w:rPr>
      </w:pPr>
      <w:r>
        <w:rPr>
          <w:rFonts w:ascii="Dotum" w:eastAsia="Dotum" w:hAnsi="Dotum"/>
          <w:sz w:val="20"/>
          <w:szCs w:val="20"/>
        </w:rPr>
        <w:t>Tabel</w:t>
      </w:r>
      <w:r w:rsidR="002669ED">
        <w:rPr>
          <w:rFonts w:ascii="Dotum" w:eastAsia="Dotum" w:hAnsi="Dotum"/>
          <w:sz w:val="20"/>
          <w:szCs w:val="20"/>
        </w:rPr>
        <w:t xml:space="preserve"> </w:t>
      </w:r>
      <w:r w:rsidR="004B4C64">
        <w:rPr>
          <w:rFonts w:ascii="Dotum" w:eastAsia="Dotum" w:hAnsi="Dotum"/>
          <w:sz w:val="20"/>
          <w:szCs w:val="20"/>
        </w:rPr>
        <w:t>5</w:t>
      </w:r>
      <w:r w:rsidR="005B0940">
        <w:rPr>
          <w:rFonts w:ascii="Dotum" w:eastAsia="Dotum" w:hAnsi="Dotum"/>
          <w:sz w:val="20"/>
          <w:szCs w:val="20"/>
        </w:rPr>
        <w:t>a</w:t>
      </w:r>
      <w:r w:rsidR="002669ED">
        <w:rPr>
          <w:rFonts w:ascii="Dotum" w:eastAsia="Dotum" w:hAnsi="Dotum"/>
          <w:sz w:val="20"/>
          <w:szCs w:val="20"/>
        </w:rPr>
        <w:t xml:space="preserve"> </w:t>
      </w:r>
      <w:r>
        <w:rPr>
          <w:rFonts w:ascii="Dotum" w:eastAsia="Dotum" w:hAnsi="Dotum"/>
          <w:sz w:val="20"/>
          <w:szCs w:val="20"/>
        </w:rPr>
        <w:t xml:space="preserve">geeft een </w:t>
      </w:r>
      <w:r w:rsidR="002669ED">
        <w:rPr>
          <w:rFonts w:ascii="Dotum" w:eastAsia="Dotum" w:hAnsi="Dotum"/>
          <w:sz w:val="20"/>
          <w:szCs w:val="20"/>
        </w:rPr>
        <w:t>overzicht van de subthema’s</w:t>
      </w:r>
      <w:r w:rsidR="00F02AF6">
        <w:rPr>
          <w:rFonts w:ascii="Dotum" w:eastAsia="Dotum" w:hAnsi="Dotum"/>
          <w:sz w:val="20"/>
          <w:szCs w:val="20"/>
        </w:rPr>
        <w:t xml:space="preserve"> v</w:t>
      </w:r>
      <w:r w:rsidR="002669ED">
        <w:rPr>
          <w:rFonts w:ascii="Dotum" w:eastAsia="Dotum" w:hAnsi="Dotum"/>
          <w:sz w:val="20"/>
          <w:szCs w:val="20"/>
        </w:rPr>
        <w:t xml:space="preserve">an het hoofdthema Praktijk </w:t>
      </w:r>
      <w:r w:rsidR="009D4A99">
        <w:rPr>
          <w:rFonts w:ascii="Dotum" w:eastAsia="Dotum" w:hAnsi="Dotum"/>
          <w:sz w:val="20"/>
          <w:szCs w:val="20"/>
        </w:rPr>
        <w:t>u</w:t>
      </w:r>
      <w:r w:rsidR="002669ED">
        <w:rPr>
          <w:rFonts w:ascii="Dotum" w:eastAsia="Dotum" w:hAnsi="Dotum"/>
          <w:sz w:val="20"/>
          <w:szCs w:val="20"/>
        </w:rPr>
        <w:t xml:space="preserve">itvoering </w:t>
      </w:r>
      <w:r w:rsidR="00F02AF6">
        <w:rPr>
          <w:rFonts w:ascii="Dotum" w:eastAsia="Dotum" w:hAnsi="Dotum"/>
          <w:sz w:val="20"/>
          <w:szCs w:val="20"/>
        </w:rPr>
        <w:t xml:space="preserve">Woonbeleid. Voor elk subthema is aangegeven hoeveel </w:t>
      </w:r>
      <w:r w:rsidR="002669ED">
        <w:rPr>
          <w:rFonts w:ascii="Dotum" w:eastAsia="Dotum" w:hAnsi="Dotum"/>
          <w:sz w:val="20"/>
          <w:szCs w:val="20"/>
        </w:rPr>
        <w:t>Rekenkamer(</w:t>
      </w:r>
      <w:proofErr w:type="spellStart"/>
      <w:r w:rsidR="002669ED">
        <w:rPr>
          <w:rFonts w:ascii="Dotum" w:eastAsia="Dotum" w:hAnsi="Dotum"/>
          <w:sz w:val="20"/>
          <w:szCs w:val="20"/>
        </w:rPr>
        <w:t>cie</w:t>
      </w:r>
      <w:proofErr w:type="spellEnd"/>
      <w:r w:rsidR="000C59CC">
        <w:rPr>
          <w:rFonts w:ascii="Dotum" w:eastAsia="Dotum" w:hAnsi="Dotum"/>
          <w:sz w:val="20"/>
          <w:szCs w:val="20"/>
        </w:rPr>
        <w:t>)</w:t>
      </w:r>
      <w:r w:rsidR="002669ED">
        <w:rPr>
          <w:rFonts w:ascii="Dotum" w:eastAsia="Dotum" w:hAnsi="Dotum"/>
          <w:sz w:val="20"/>
          <w:szCs w:val="20"/>
        </w:rPr>
        <w:t xml:space="preserve">s </w:t>
      </w:r>
      <w:r w:rsidR="00913E77">
        <w:rPr>
          <w:rFonts w:ascii="Dotum" w:eastAsia="Dotum" w:hAnsi="Dotum"/>
          <w:sz w:val="20"/>
          <w:szCs w:val="20"/>
        </w:rPr>
        <w:t xml:space="preserve">er </w:t>
      </w:r>
      <w:r w:rsidR="002669ED">
        <w:rPr>
          <w:rFonts w:ascii="Dotum" w:eastAsia="Dotum" w:hAnsi="Dotum"/>
          <w:sz w:val="20"/>
          <w:szCs w:val="20"/>
        </w:rPr>
        <w:t xml:space="preserve">conclusies </w:t>
      </w:r>
      <w:r w:rsidR="00913E77">
        <w:rPr>
          <w:rFonts w:ascii="Dotum" w:eastAsia="Dotum" w:hAnsi="Dotum"/>
          <w:sz w:val="20"/>
          <w:szCs w:val="20"/>
        </w:rPr>
        <w:t xml:space="preserve">over </w:t>
      </w:r>
      <w:r w:rsidR="00F02AF6">
        <w:rPr>
          <w:rFonts w:ascii="Dotum" w:eastAsia="Dotum" w:hAnsi="Dotum"/>
          <w:sz w:val="20"/>
          <w:szCs w:val="20"/>
        </w:rPr>
        <w:t>hebben</w:t>
      </w:r>
      <w:r w:rsidR="002669ED">
        <w:rPr>
          <w:rFonts w:ascii="Dotum" w:eastAsia="Dotum" w:hAnsi="Dotum"/>
          <w:sz w:val="20"/>
          <w:szCs w:val="20"/>
        </w:rPr>
        <w:t xml:space="preserve"> geformuleerd. </w:t>
      </w:r>
    </w:p>
    <w:p w14:paraId="353496E6" w14:textId="2552F517" w:rsidR="00E054E1" w:rsidRDefault="00E054E1" w:rsidP="002B187F">
      <w:pPr>
        <w:rPr>
          <w:rFonts w:ascii="Dotum" w:eastAsia="Dotum" w:hAnsi="Dotum"/>
          <w:b/>
          <w:color w:val="007E9A"/>
          <w:sz w:val="20"/>
          <w:szCs w:val="20"/>
        </w:rPr>
      </w:pPr>
    </w:p>
    <w:p w14:paraId="6205C9B9" w14:textId="1991EEC8" w:rsidR="00AB3693" w:rsidRPr="00C4782D" w:rsidRDefault="00AB3693"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a</w:t>
      </w:r>
      <w:r w:rsidRPr="009D4BB5">
        <w:rPr>
          <w:rFonts w:ascii="Dotum" w:eastAsia="Dotum" w:hAnsi="Dotum"/>
          <w:b/>
          <w:color w:val="007E9A"/>
          <w:sz w:val="20"/>
          <w:szCs w:val="20"/>
        </w:rPr>
        <w:t> </w:t>
      </w:r>
      <w:r w:rsidR="00A9206B" w:rsidRPr="00A9206B">
        <w:rPr>
          <w:rFonts w:ascii="Dotum" w:eastAsia="Dotum" w:hAnsi="Dotum"/>
          <w:bCs/>
          <w:sz w:val="20"/>
          <w:szCs w:val="20"/>
        </w:rPr>
        <w:t>Conclusies</w:t>
      </w:r>
      <w:r w:rsidR="00F02AF6">
        <w:rPr>
          <w:rFonts w:ascii="Dotum" w:eastAsia="Dotum" w:hAnsi="Dotum"/>
          <w:bCs/>
          <w:sz w:val="20"/>
          <w:szCs w:val="20"/>
        </w:rPr>
        <w:t xml:space="preserve"> </w:t>
      </w:r>
      <w:r w:rsidRPr="00AB3693">
        <w:rPr>
          <w:rFonts w:ascii="Dotum" w:eastAsia="Dotum" w:hAnsi="Dotum"/>
          <w:bCs/>
          <w:sz w:val="20"/>
          <w:szCs w:val="20"/>
        </w:rPr>
        <w:t>P</w:t>
      </w:r>
      <w:r w:rsidRPr="00AB3693">
        <w:rPr>
          <w:rFonts w:ascii="Dotum" w:eastAsia="Dotum" w:hAnsi="Dotum" w:hint="eastAsia"/>
          <w:bCs/>
          <w:sz w:val="20"/>
          <w:szCs w:val="20"/>
        </w:rPr>
        <w:t xml:space="preserve">raktijk uitvoering </w:t>
      </w:r>
      <w:r w:rsidR="00F02AF6">
        <w:rPr>
          <w:rFonts w:ascii="Dotum" w:eastAsia="Dotum" w:hAnsi="Dotum"/>
          <w:bCs/>
          <w:sz w:val="20"/>
          <w:szCs w:val="20"/>
        </w:rPr>
        <w:t>Woonbeleid</w:t>
      </w:r>
      <w:r w:rsidR="00A20F82">
        <w:rPr>
          <w:rFonts w:ascii="Dotum" w:eastAsia="Dotum" w:hAnsi="Dotum"/>
          <w:bCs/>
          <w:sz w:val="20"/>
          <w:szCs w:val="20"/>
        </w:rPr>
        <w:t xml:space="preserve"> (n=</w:t>
      </w:r>
      <w:r w:rsidR="00E33AF2">
        <w:rPr>
          <w:rFonts w:ascii="Dotum" w:eastAsia="Dotum" w:hAnsi="Dotum"/>
          <w:bCs/>
          <w:sz w:val="20"/>
          <w:szCs w:val="20"/>
        </w:rPr>
        <w:t>67</w:t>
      </w:r>
      <w:r w:rsidR="00A20F82">
        <w:rPr>
          <w:rFonts w:ascii="Dotum" w:eastAsia="Dotum" w:hAnsi="Dotum"/>
          <w:bCs/>
          <w:sz w:val="20"/>
          <w:szCs w:val="20"/>
        </w:rPr>
        <w:t>)</w:t>
      </w:r>
    </w:p>
    <w:tbl>
      <w:tblPr>
        <w:tblW w:w="5524" w:type="dxa"/>
        <w:tblCellMar>
          <w:left w:w="70" w:type="dxa"/>
          <w:right w:w="70" w:type="dxa"/>
        </w:tblCellMar>
        <w:tblLook w:val="04A0" w:firstRow="1" w:lastRow="0" w:firstColumn="1" w:lastColumn="0" w:noHBand="0" w:noVBand="1"/>
      </w:tblPr>
      <w:tblGrid>
        <w:gridCol w:w="3256"/>
        <w:gridCol w:w="1134"/>
        <w:gridCol w:w="1134"/>
      </w:tblGrid>
      <w:tr w:rsidR="00A20F82" w:rsidRPr="009D4BB5" w14:paraId="46811450" w14:textId="76379679" w:rsidTr="009D539A">
        <w:trPr>
          <w:trHeight w:val="410"/>
          <w:tblHeader/>
        </w:trPr>
        <w:tc>
          <w:tcPr>
            <w:tcW w:w="3256"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167F1071" w14:textId="5B550525" w:rsidR="00A20F82" w:rsidRPr="009D4BB5" w:rsidRDefault="007E54CC" w:rsidP="00DE277D">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r w:rsidR="005D6715">
              <w:rPr>
                <w:rFonts w:ascii="Dotum" w:eastAsia="Dotum" w:hAnsi="Dotum" w:cs="Calibri"/>
                <w:b/>
                <w:bCs/>
                <w:color w:val="FFFFFF" w:themeColor="background1"/>
                <w:sz w:val="18"/>
                <w:szCs w:val="18"/>
              </w:rPr>
              <w:t>’s</w:t>
            </w:r>
            <w:r>
              <w:rPr>
                <w:rFonts w:ascii="Dotum" w:eastAsia="Dotum" w:hAnsi="Dotum" w:cs="Calibri"/>
                <w:b/>
                <w:bCs/>
                <w:color w:val="FFFFFF" w:themeColor="background1"/>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007E9A"/>
            <w:noWrap/>
            <w:vAlign w:val="center"/>
            <w:hideMark/>
          </w:tcPr>
          <w:p w14:paraId="5668A7CD"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23A68676" w14:textId="07FA572A" w:rsidR="00A20F82"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vAlign w:val="center"/>
          </w:tcPr>
          <w:p w14:paraId="4D94966B" w14:textId="2BE41E16" w:rsidR="00A20F82" w:rsidRPr="009D4BB5" w:rsidRDefault="00A20F82"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E33AF2" w14:paraId="4A01688B"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9EB4DC4"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Uitvoering Woonbeleid</w:t>
            </w:r>
          </w:p>
        </w:tc>
        <w:tc>
          <w:tcPr>
            <w:tcW w:w="1134" w:type="dxa"/>
            <w:tcBorders>
              <w:top w:val="nil"/>
              <w:left w:val="nil"/>
              <w:bottom w:val="single" w:sz="4" w:space="0" w:color="auto"/>
              <w:right w:val="single" w:sz="4" w:space="0" w:color="auto"/>
            </w:tcBorders>
            <w:shd w:val="clear" w:color="auto" w:fill="auto"/>
            <w:noWrap/>
            <w:vAlign w:val="center"/>
          </w:tcPr>
          <w:p w14:paraId="13133365"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48</w:t>
            </w:r>
          </w:p>
        </w:tc>
        <w:tc>
          <w:tcPr>
            <w:tcW w:w="1134" w:type="dxa"/>
            <w:tcBorders>
              <w:top w:val="nil"/>
              <w:left w:val="nil"/>
              <w:bottom w:val="single" w:sz="4" w:space="0" w:color="auto"/>
              <w:right w:val="single" w:sz="4" w:space="0" w:color="auto"/>
            </w:tcBorders>
            <w:shd w:val="clear" w:color="auto" w:fill="auto"/>
            <w:vAlign w:val="center"/>
          </w:tcPr>
          <w:p w14:paraId="62A75F57"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72%</w:t>
            </w:r>
          </w:p>
        </w:tc>
      </w:tr>
      <w:tr w:rsidR="00E33AF2" w14:paraId="4D025A47"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1C359D5" w14:textId="77777777" w:rsidR="00E33AF2" w:rsidRDefault="00E33AF2" w:rsidP="00430C76">
            <w:pPr>
              <w:rPr>
                <w:rFonts w:ascii="Dotum" w:eastAsia="Dotum" w:hAnsi="Dotum" w:cs="Calibri"/>
                <w:color w:val="000000"/>
                <w:sz w:val="18"/>
                <w:szCs w:val="18"/>
              </w:rPr>
            </w:pPr>
            <w:r>
              <w:rPr>
                <w:rFonts w:ascii="Dotum" w:eastAsia="Dotum" w:hAnsi="Dotum" w:cs="Calibri" w:hint="eastAsia"/>
                <w:color w:val="000000"/>
                <w:sz w:val="18"/>
                <w:szCs w:val="18"/>
              </w:rPr>
              <w:t>Samenwerking</w:t>
            </w:r>
          </w:p>
        </w:tc>
        <w:tc>
          <w:tcPr>
            <w:tcW w:w="1134" w:type="dxa"/>
            <w:tcBorders>
              <w:top w:val="nil"/>
              <w:left w:val="nil"/>
              <w:bottom w:val="single" w:sz="4" w:space="0" w:color="auto"/>
              <w:right w:val="single" w:sz="4" w:space="0" w:color="auto"/>
            </w:tcBorders>
            <w:shd w:val="clear" w:color="auto" w:fill="auto"/>
            <w:noWrap/>
            <w:vAlign w:val="center"/>
          </w:tcPr>
          <w:p w14:paraId="5E5A151F"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tcPr>
          <w:p w14:paraId="40E930CF"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49%</w:t>
            </w:r>
          </w:p>
        </w:tc>
      </w:tr>
      <w:tr w:rsidR="00E33AF2" w14:paraId="18F69DAE"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E79F8CF" w14:textId="77777777" w:rsidR="00E33AF2" w:rsidRDefault="00E33AF2" w:rsidP="00430C76">
            <w:pPr>
              <w:rPr>
                <w:rFonts w:ascii="Dotum" w:eastAsia="Dotum" w:hAnsi="Dotum" w:cs="Calibri"/>
                <w:color w:val="000000"/>
                <w:sz w:val="18"/>
                <w:szCs w:val="18"/>
              </w:rPr>
            </w:pPr>
            <w:r>
              <w:rPr>
                <w:rFonts w:ascii="Dotum" w:eastAsia="Dotum" w:hAnsi="Dotum" w:cs="Calibri" w:hint="eastAsia"/>
                <w:color w:val="000000"/>
                <w:sz w:val="18"/>
                <w:szCs w:val="18"/>
              </w:rPr>
              <w:t>Kwantiteit woningvoorraad</w:t>
            </w:r>
          </w:p>
        </w:tc>
        <w:tc>
          <w:tcPr>
            <w:tcW w:w="1134" w:type="dxa"/>
            <w:tcBorders>
              <w:top w:val="nil"/>
              <w:left w:val="nil"/>
              <w:bottom w:val="single" w:sz="4" w:space="0" w:color="auto"/>
              <w:right w:val="single" w:sz="4" w:space="0" w:color="auto"/>
            </w:tcBorders>
            <w:shd w:val="clear" w:color="auto" w:fill="auto"/>
            <w:noWrap/>
            <w:vAlign w:val="center"/>
          </w:tcPr>
          <w:p w14:paraId="184AD8EB"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c>
          <w:tcPr>
            <w:tcW w:w="1134" w:type="dxa"/>
            <w:tcBorders>
              <w:top w:val="nil"/>
              <w:left w:val="nil"/>
              <w:bottom w:val="single" w:sz="4" w:space="0" w:color="auto"/>
              <w:right w:val="single" w:sz="4" w:space="0" w:color="auto"/>
            </w:tcBorders>
            <w:shd w:val="clear" w:color="auto" w:fill="auto"/>
            <w:vAlign w:val="center"/>
          </w:tcPr>
          <w:p w14:paraId="0A70804C"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45%</w:t>
            </w:r>
          </w:p>
        </w:tc>
      </w:tr>
      <w:tr w:rsidR="00E33AF2" w14:paraId="5AFB9EE7"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1E32989" w14:textId="77777777" w:rsidR="00E33AF2" w:rsidRDefault="00E33AF2" w:rsidP="00430C76">
            <w:pPr>
              <w:rPr>
                <w:rFonts w:ascii="Dotum" w:eastAsia="Dotum" w:hAnsi="Dotum" w:cs="Calibri"/>
                <w:color w:val="000000"/>
                <w:sz w:val="18"/>
                <w:szCs w:val="18"/>
              </w:rPr>
            </w:pPr>
            <w:r>
              <w:rPr>
                <w:rFonts w:ascii="Dotum" w:eastAsia="Dotum" w:hAnsi="Dotum" w:cs="Calibri" w:hint="eastAsia"/>
                <w:color w:val="000000"/>
                <w:sz w:val="18"/>
                <w:szCs w:val="18"/>
              </w:rPr>
              <w:t>Prestatieafspraken</w:t>
            </w:r>
          </w:p>
        </w:tc>
        <w:tc>
          <w:tcPr>
            <w:tcW w:w="1134" w:type="dxa"/>
            <w:tcBorders>
              <w:top w:val="nil"/>
              <w:left w:val="nil"/>
              <w:bottom w:val="single" w:sz="4" w:space="0" w:color="auto"/>
              <w:right w:val="single" w:sz="4" w:space="0" w:color="auto"/>
            </w:tcBorders>
            <w:shd w:val="clear" w:color="auto" w:fill="auto"/>
            <w:noWrap/>
            <w:vAlign w:val="center"/>
          </w:tcPr>
          <w:p w14:paraId="22BD4171"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tcPr>
          <w:p w14:paraId="51844944"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43%</w:t>
            </w:r>
          </w:p>
        </w:tc>
      </w:tr>
      <w:tr w:rsidR="00E33AF2" w14:paraId="0C885E1A"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3147177"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Betrokken partijen</w:t>
            </w:r>
          </w:p>
        </w:tc>
        <w:tc>
          <w:tcPr>
            <w:tcW w:w="1134" w:type="dxa"/>
            <w:tcBorders>
              <w:top w:val="nil"/>
              <w:left w:val="nil"/>
              <w:bottom w:val="single" w:sz="4" w:space="0" w:color="auto"/>
              <w:right w:val="single" w:sz="4" w:space="0" w:color="auto"/>
            </w:tcBorders>
            <w:shd w:val="clear" w:color="auto" w:fill="auto"/>
            <w:noWrap/>
            <w:vAlign w:val="center"/>
          </w:tcPr>
          <w:p w14:paraId="3251BB52"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28</w:t>
            </w:r>
          </w:p>
        </w:tc>
        <w:tc>
          <w:tcPr>
            <w:tcW w:w="1134" w:type="dxa"/>
            <w:tcBorders>
              <w:top w:val="nil"/>
              <w:left w:val="nil"/>
              <w:bottom w:val="single" w:sz="4" w:space="0" w:color="auto"/>
              <w:right w:val="single" w:sz="4" w:space="0" w:color="auto"/>
            </w:tcBorders>
            <w:shd w:val="clear" w:color="auto" w:fill="auto"/>
            <w:vAlign w:val="center"/>
          </w:tcPr>
          <w:p w14:paraId="048C1182"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42%</w:t>
            </w:r>
          </w:p>
        </w:tc>
      </w:tr>
      <w:tr w:rsidR="00E33AF2" w14:paraId="412F5778"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AB4FC24" w14:textId="77777777" w:rsidR="00E33AF2" w:rsidRDefault="00E33AF2" w:rsidP="00430C76">
            <w:pPr>
              <w:rPr>
                <w:rFonts w:ascii="Dotum" w:eastAsia="Dotum" w:hAnsi="Dotum" w:cs="Calibri"/>
                <w:color w:val="000000"/>
                <w:sz w:val="18"/>
                <w:szCs w:val="18"/>
              </w:rPr>
            </w:pPr>
            <w:r>
              <w:rPr>
                <w:rFonts w:ascii="Dotum" w:eastAsia="Dotum" w:hAnsi="Dotum" w:cs="Calibri" w:hint="eastAsia"/>
                <w:color w:val="000000"/>
                <w:sz w:val="18"/>
                <w:szCs w:val="18"/>
              </w:rPr>
              <w:t>Doelgroepen</w:t>
            </w:r>
          </w:p>
        </w:tc>
        <w:tc>
          <w:tcPr>
            <w:tcW w:w="1134" w:type="dxa"/>
            <w:tcBorders>
              <w:top w:val="nil"/>
              <w:left w:val="nil"/>
              <w:bottom w:val="single" w:sz="4" w:space="0" w:color="auto"/>
              <w:right w:val="single" w:sz="4" w:space="0" w:color="auto"/>
            </w:tcBorders>
            <w:shd w:val="clear" w:color="auto" w:fill="auto"/>
            <w:noWrap/>
            <w:vAlign w:val="center"/>
          </w:tcPr>
          <w:p w14:paraId="4C39B6FC"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tcPr>
          <w:p w14:paraId="5D2DCD71"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40%</w:t>
            </w:r>
          </w:p>
        </w:tc>
      </w:tr>
      <w:tr w:rsidR="00E33AF2" w14:paraId="242673DD"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A5B8AC8"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Sociale huurwoningen</w:t>
            </w:r>
          </w:p>
        </w:tc>
        <w:tc>
          <w:tcPr>
            <w:tcW w:w="1134" w:type="dxa"/>
            <w:tcBorders>
              <w:top w:val="nil"/>
              <w:left w:val="nil"/>
              <w:bottom w:val="single" w:sz="4" w:space="0" w:color="auto"/>
              <w:right w:val="single" w:sz="4" w:space="0" w:color="auto"/>
            </w:tcBorders>
            <w:shd w:val="clear" w:color="auto" w:fill="auto"/>
            <w:noWrap/>
            <w:vAlign w:val="center"/>
          </w:tcPr>
          <w:p w14:paraId="74E7E3DC"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tcPr>
          <w:p w14:paraId="7F1D5A84"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37%</w:t>
            </w:r>
          </w:p>
        </w:tc>
      </w:tr>
      <w:tr w:rsidR="00E33AF2" w14:paraId="39221A97"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A82AA24" w14:textId="77777777" w:rsidR="00E33AF2" w:rsidRDefault="00E33AF2" w:rsidP="00430C76">
            <w:pPr>
              <w:rPr>
                <w:rFonts w:ascii="Dotum" w:eastAsia="Dotum" w:hAnsi="Dotum" w:cs="Calibri"/>
                <w:color w:val="000000"/>
                <w:sz w:val="18"/>
                <w:szCs w:val="18"/>
              </w:rPr>
            </w:pPr>
            <w:r>
              <w:rPr>
                <w:rFonts w:ascii="Dotum" w:eastAsia="Dotum" w:hAnsi="Dotum" w:cs="Calibri" w:hint="eastAsia"/>
                <w:color w:val="000000"/>
                <w:sz w:val="18"/>
                <w:szCs w:val="18"/>
              </w:rPr>
              <w:t>Aansluiting vraag en aanbod</w:t>
            </w:r>
          </w:p>
        </w:tc>
        <w:tc>
          <w:tcPr>
            <w:tcW w:w="1134" w:type="dxa"/>
            <w:tcBorders>
              <w:top w:val="nil"/>
              <w:left w:val="nil"/>
              <w:bottom w:val="single" w:sz="4" w:space="0" w:color="auto"/>
              <w:right w:val="single" w:sz="4" w:space="0" w:color="auto"/>
            </w:tcBorders>
            <w:shd w:val="clear" w:color="auto" w:fill="auto"/>
            <w:noWrap/>
            <w:vAlign w:val="center"/>
          </w:tcPr>
          <w:p w14:paraId="51C5E3FE"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c>
          <w:tcPr>
            <w:tcW w:w="1134" w:type="dxa"/>
            <w:tcBorders>
              <w:top w:val="nil"/>
              <w:left w:val="nil"/>
              <w:bottom w:val="single" w:sz="4" w:space="0" w:color="auto"/>
              <w:right w:val="single" w:sz="4" w:space="0" w:color="auto"/>
            </w:tcBorders>
            <w:shd w:val="clear" w:color="auto" w:fill="auto"/>
            <w:vAlign w:val="center"/>
          </w:tcPr>
          <w:p w14:paraId="2FC87AF7"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r>
      <w:tr w:rsidR="00E33AF2" w14:paraId="57310640"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BE9B652"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Nieuwbouw</w:t>
            </w:r>
          </w:p>
        </w:tc>
        <w:tc>
          <w:tcPr>
            <w:tcW w:w="1134" w:type="dxa"/>
            <w:tcBorders>
              <w:top w:val="nil"/>
              <w:left w:val="nil"/>
              <w:bottom w:val="single" w:sz="4" w:space="0" w:color="auto"/>
              <w:right w:val="single" w:sz="4" w:space="0" w:color="auto"/>
            </w:tcBorders>
            <w:shd w:val="clear" w:color="auto" w:fill="auto"/>
            <w:noWrap/>
            <w:vAlign w:val="center"/>
          </w:tcPr>
          <w:p w14:paraId="10043B7D"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tcPr>
          <w:p w14:paraId="0D6AD9C5"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r>
      <w:tr w:rsidR="00E33AF2" w14:paraId="78D3865D"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04DAEC"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Kwaliteit woningvoorraad</w:t>
            </w:r>
          </w:p>
        </w:tc>
        <w:tc>
          <w:tcPr>
            <w:tcW w:w="1134" w:type="dxa"/>
            <w:tcBorders>
              <w:top w:val="nil"/>
              <w:left w:val="nil"/>
              <w:bottom w:val="single" w:sz="4" w:space="0" w:color="auto"/>
              <w:right w:val="single" w:sz="4" w:space="0" w:color="auto"/>
            </w:tcBorders>
            <w:shd w:val="clear" w:color="auto" w:fill="auto"/>
            <w:noWrap/>
            <w:vAlign w:val="center"/>
          </w:tcPr>
          <w:p w14:paraId="1A4F4742"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tcPr>
          <w:p w14:paraId="6E6D794E"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r>
      <w:tr w:rsidR="00E33AF2" w14:paraId="032B8CFE"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4AD4FAA" w14:textId="77777777" w:rsidR="00E33AF2" w:rsidRDefault="00E33AF2" w:rsidP="00430C76">
            <w:pPr>
              <w:rPr>
                <w:rFonts w:ascii="Dotum" w:eastAsia="Dotum" w:hAnsi="Dotum" w:cs="Calibri"/>
                <w:color w:val="000000"/>
                <w:sz w:val="18"/>
                <w:szCs w:val="18"/>
              </w:rPr>
            </w:pPr>
            <w:r>
              <w:rPr>
                <w:rFonts w:ascii="Dotum" w:eastAsia="Dotum" w:hAnsi="Dotum" w:cs="Calibri" w:hint="eastAsia"/>
                <w:color w:val="000000"/>
                <w:sz w:val="18"/>
                <w:szCs w:val="18"/>
              </w:rPr>
              <w:t>Sociale koopwoningen</w:t>
            </w:r>
          </w:p>
        </w:tc>
        <w:tc>
          <w:tcPr>
            <w:tcW w:w="1134" w:type="dxa"/>
            <w:tcBorders>
              <w:top w:val="nil"/>
              <w:left w:val="nil"/>
              <w:bottom w:val="single" w:sz="4" w:space="0" w:color="auto"/>
              <w:right w:val="single" w:sz="4" w:space="0" w:color="auto"/>
            </w:tcBorders>
            <w:shd w:val="clear" w:color="auto" w:fill="auto"/>
            <w:noWrap/>
            <w:vAlign w:val="center"/>
          </w:tcPr>
          <w:p w14:paraId="67D626D0"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tcPr>
          <w:p w14:paraId="1D9BF5A5"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r>
      <w:tr w:rsidR="00E33AF2" w14:paraId="70FB5164"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869FC42"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Doorstroming</w:t>
            </w:r>
          </w:p>
        </w:tc>
        <w:tc>
          <w:tcPr>
            <w:tcW w:w="1134" w:type="dxa"/>
            <w:tcBorders>
              <w:top w:val="nil"/>
              <w:left w:val="nil"/>
              <w:bottom w:val="single" w:sz="4" w:space="0" w:color="auto"/>
              <w:right w:val="single" w:sz="4" w:space="0" w:color="auto"/>
            </w:tcBorders>
            <w:shd w:val="clear" w:color="auto" w:fill="auto"/>
            <w:noWrap/>
            <w:vAlign w:val="center"/>
          </w:tcPr>
          <w:p w14:paraId="34FF2CBF"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tcPr>
          <w:p w14:paraId="3C645AC7"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r>
      <w:tr w:rsidR="00E33AF2" w14:paraId="0F3AE1C4"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29A7343" w14:textId="77777777" w:rsidR="00E33AF2" w:rsidRDefault="00E33AF2" w:rsidP="00430C76">
            <w:pPr>
              <w:rPr>
                <w:rFonts w:ascii="Dotum" w:eastAsia="Dotum" w:hAnsi="Dotum" w:cs="Calibri"/>
                <w:color w:val="000000"/>
                <w:sz w:val="18"/>
                <w:szCs w:val="18"/>
              </w:rPr>
            </w:pPr>
            <w:r>
              <w:rPr>
                <w:rFonts w:ascii="Dotum" w:eastAsia="Dotum" w:hAnsi="Dotum" w:cs="Calibri" w:hint="eastAsia"/>
                <w:color w:val="000000"/>
                <w:sz w:val="18"/>
                <w:szCs w:val="18"/>
              </w:rPr>
              <w:t>Woonruimteverdeling</w:t>
            </w:r>
          </w:p>
        </w:tc>
        <w:tc>
          <w:tcPr>
            <w:tcW w:w="1134" w:type="dxa"/>
            <w:tcBorders>
              <w:top w:val="nil"/>
              <w:left w:val="nil"/>
              <w:bottom w:val="single" w:sz="4" w:space="0" w:color="auto"/>
              <w:right w:val="single" w:sz="4" w:space="0" w:color="auto"/>
            </w:tcBorders>
            <w:shd w:val="clear" w:color="auto" w:fill="auto"/>
            <w:noWrap/>
            <w:vAlign w:val="center"/>
          </w:tcPr>
          <w:p w14:paraId="7A447274"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tcPr>
          <w:p w14:paraId="2EE7D749" w14:textId="77777777" w:rsidR="00E33AF2" w:rsidRDefault="00E33AF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E33AF2" w14:paraId="06155116"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6AD0E48"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Koopwoningen</w:t>
            </w:r>
          </w:p>
        </w:tc>
        <w:tc>
          <w:tcPr>
            <w:tcW w:w="1134" w:type="dxa"/>
            <w:tcBorders>
              <w:top w:val="nil"/>
              <w:left w:val="nil"/>
              <w:bottom w:val="single" w:sz="4" w:space="0" w:color="auto"/>
              <w:right w:val="single" w:sz="4" w:space="0" w:color="auto"/>
            </w:tcBorders>
            <w:shd w:val="clear" w:color="auto" w:fill="auto"/>
            <w:noWrap/>
            <w:vAlign w:val="center"/>
          </w:tcPr>
          <w:p w14:paraId="38098F83"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tcPr>
          <w:p w14:paraId="61D366A2"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r>
      <w:tr w:rsidR="00E33AF2" w14:paraId="466ACA92"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AD4729C" w14:textId="77777777" w:rsidR="00E33AF2" w:rsidRDefault="00E33AF2">
            <w:pPr>
              <w:rPr>
                <w:rFonts w:ascii="Dotum" w:eastAsia="Dotum" w:hAnsi="Dotum" w:cs="Calibri"/>
                <w:color w:val="000000"/>
                <w:sz w:val="18"/>
                <w:szCs w:val="18"/>
              </w:rPr>
            </w:pPr>
            <w:r>
              <w:rPr>
                <w:rFonts w:ascii="Dotum" w:eastAsia="Dotum" w:hAnsi="Dotum" w:cs="Calibri" w:hint="eastAsia"/>
                <w:color w:val="000000"/>
                <w:sz w:val="18"/>
                <w:szCs w:val="18"/>
              </w:rPr>
              <w:t>Bestaande bouw</w:t>
            </w:r>
          </w:p>
        </w:tc>
        <w:tc>
          <w:tcPr>
            <w:tcW w:w="1134" w:type="dxa"/>
            <w:tcBorders>
              <w:top w:val="nil"/>
              <w:left w:val="nil"/>
              <w:bottom w:val="single" w:sz="4" w:space="0" w:color="auto"/>
              <w:right w:val="single" w:sz="4" w:space="0" w:color="auto"/>
            </w:tcBorders>
            <w:shd w:val="clear" w:color="auto" w:fill="auto"/>
            <w:noWrap/>
            <w:vAlign w:val="center"/>
          </w:tcPr>
          <w:p w14:paraId="433DBEA9"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32C83A21" w14:textId="77777777" w:rsidR="00E33AF2" w:rsidRDefault="00E33AF2">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r>
    </w:tbl>
    <w:p w14:paraId="77D3BEDA" w14:textId="77777777" w:rsidR="009D539A" w:rsidRDefault="009D539A">
      <w:pPr>
        <w:rPr>
          <w:rFonts w:ascii="Dotum" w:eastAsia="Dotum" w:hAnsi="Dotum"/>
          <w:b/>
        </w:rPr>
      </w:pPr>
    </w:p>
    <w:p w14:paraId="68D926C3" w14:textId="3044C461" w:rsidR="006724E4" w:rsidRDefault="00F06F58" w:rsidP="006724E4">
      <w:pPr>
        <w:rPr>
          <w:rFonts w:ascii="Dotum" w:eastAsia="Dotum" w:hAnsi="Dotum"/>
          <w:sz w:val="20"/>
          <w:szCs w:val="20"/>
        </w:rPr>
      </w:pPr>
      <w:r>
        <w:rPr>
          <w:rFonts w:ascii="Dotum" w:eastAsia="Dotum" w:hAnsi="Dotum"/>
          <w:sz w:val="20"/>
          <w:szCs w:val="20"/>
        </w:rPr>
        <w:t xml:space="preserve">In </w:t>
      </w:r>
      <w:r w:rsidR="006724E4">
        <w:rPr>
          <w:rFonts w:ascii="Dotum" w:eastAsia="Dotum" w:hAnsi="Dotum"/>
          <w:sz w:val="20"/>
          <w:szCs w:val="20"/>
        </w:rPr>
        <w:t>t</w:t>
      </w:r>
      <w:r>
        <w:rPr>
          <w:rFonts w:ascii="Dotum" w:eastAsia="Dotum" w:hAnsi="Dotum"/>
          <w:sz w:val="20"/>
          <w:szCs w:val="20"/>
        </w:rPr>
        <w:t xml:space="preserve">abel 5a is </w:t>
      </w:r>
      <w:r w:rsidR="00C57259">
        <w:rPr>
          <w:rFonts w:ascii="Dotum" w:eastAsia="Dotum" w:hAnsi="Dotum"/>
          <w:sz w:val="20"/>
          <w:szCs w:val="20"/>
        </w:rPr>
        <w:t xml:space="preserve">ten aanzien van de </w:t>
      </w:r>
      <w:r w:rsidR="00841DC2">
        <w:rPr>
          <w:rFonts w:ascii="Dotum" w:eastAsia="Dotum" w:hAnsi="Dotum"/>
          <w:sz w:val="20"/>
          <w:szCs w:val="20"/>
        </w:rPr>
        <w:t>P</w:t>
      </w:r>
      <w:r w:rsidR="00C57259">
        <w:rPr>
          <w:rFonts w:ascii="Dotum" w:eastAsia="Dotum" w:hAnsi="Dotum"/>
          <w:sz w:val="20"/>
          <w:szCs w:val="20"/>
        </w:rPr>
        <w:t xml:space="preserve">raktijk van de uitvoering van het Woonbeleid </w:t>
      </w:r>
      <w:r>
        <w:rPr>
          <w:rFonts w:ascii="Dotum" w:eastAsia="Dotum" w:hAnsi="Dotum"/>
          <w:sz w:val="20"/>
          <w:szCs w:val="20"/>
        </w:rPr>
        <w:t>het volgende te zien</w:t>
      </w:r>
      <w:r w:rsidR="006724E4">
        <w:rPr>
          <w:rFonts w:ascii="Dotum" w:eastAsia="Dotum" w:hAnsi="Dotum"/>
          <w:sz w:val="20"/>
          <w:szCs w:val="20"/>
        </w:rPr>
        <w:t>:</w:t>
      </w:r>
    </w:p>
    <w:p w14:paraId="6DB0EBC4" w14:textId="33724C5C" w:rsidR="006724E4" w:rsidRDefault="00F06F58" w:rsidP="006724E4">
      <w:pPr>
        <w:pStyle w:val="Lijstalinea"/>
        <w:numPr>
          <w:ilvl w:val="0"/>
          <w:numId w:val="4"/>
        </w:numPr>
        <w:rPr>
          <w:rFonts w:ascii="Dotum" w:eastAsia="Dotum" w:hAnsi="Dotum"/>
          <w:sz w:val="20"/>
          <w:szCs w:val="20"/>
        </w:rPr>
      </w:pPr>
      <w:r>
        <w:rPr>
          <w:rFonts w:ascii="Dotum" w:eastAsia="Dotum" w:hAnsi="Dotum"/>
          <w:sz w:val="20"/>
          <w:szCs w:val="20"/>
        </w:rPr>
        <w:t>E</w:t>
      </w:r>
      <w:r w:rsidR="006724E4" w:rsidRPr="002669ED">
        <w:rPr>
          <w:rFonts w:ascii="Dotum" w:eastAsia="Dotum" w:hAnsi="Dotum"/>
          <w:sz w:val="20"/>
          <w:szCs w:val="20"/>
        </w:rPr>
        <w:t>en meerderheid van de conclusies (</w:t>
      </w:r>
      <w:r w:rsidR="00F02AF6">
        <w:rPr>
          <w:rFonts w:ascii="Dotum" w:eastAsia="Dotum" w:hAnsi="Dotum"/>
          <w:sz w:val="20"/>
          <w:szCs w:val="20"/>
        </w:rPr>
        <w:t>7</w:t>
      </w:r>
      <w:r w:rsidR="00E33AF2">
        <w:rPr>
          <w:rFonts w:ascii="Dotum" w:eastAsia="Dotum" w:hAnsi="Dotum"/>
          <w:sz w:val="20"/>
          <w:szCs w:val="20"/>
        </w:rPr>
        <w:t>2</w:t>
      </w:r>
      <w:r w:rsidR="006724E4" w:rsidRPr="002669ED">
        <w:rPr>
          <w:rFonts w:ascii="Dotum" w:eastAsia="Dotum" w:hAnsi="Dotum"/>
          <w:sz w:val="20"/>
          <w:szCs w:val="20"/>
        </w:rPr>
        <w:t>%)</w:t>
      </w:r>
      <w:r w:rsidR="009D4A99">
        <w:rPr>
          <w:rFonts w:ascii="Dotum" w:eastAsia="Dotum" w:hAnsi="Dotum"/>
          <w:sz w:val="20"/>
          <w:szCs w:val="20"/>
        </w:rPr>
        <w:t xml:space="preserve"> </w:t>
      </w:r>
      <w:r w:rsidR="006724E4">
        <w:rPr>
          <w:rFonts w:ascii="Dotum" w:eastAsia="Dotum" w:hAnsi="Dotum"/>
          <w:sz w:val="20"/>
          <w:szCs w:val="20"/>
        </w:rPr>
        <w:t xml:space="preserve">gaat </w:t>
      </w:r>
      <w:r w:rsidR="006724E4" w:rsidRPr="002669ED">
        <w:rPr>
          <w:rFonts w:ascii="Dotum" w:eastAsia="Dotum" w:hAnsi="Dotum"/>
          <w:sz w:val="20"/>
          <w:szCs w:val="20"/>
        </w:rPr>
        <w:t xml:space="preserve">over de uitvoering van </w:t>
      </w:r>
      <w:r w:rsidR="00F02AF6">
        <w:rPr>
          <w:rFonts w:ascii="Dotum" w:eastAsia="Dotum" w:hAnsi="Dotum"/>
          <w:sz w:val="20"/>
          <w:szCs w:val="20"/>
        </w:rPr>
        <w:t>het Woonbeleid</w:t>
      </w:r>
      <w:r w:rsidR="009D4A99">
        <w:rPr>
          <w:rFonts w:ascii="Dotum" w:eastAsia="Dotum" w:hAnsi="Dotum"/>
          <w:sz w:val="20"/>
          <w:szCs w:val="20"/>
        </w:rPr>
        <w:t xml:space="preserve"> in</w:t>
      </w:r>
      <w:r w:rsidR="009D4A99" w:rsidRPr="002669ED">
        <w:rPr>
          <w:rFonts w:ascii="Dotum" w:eastAsia="Dotum" w:hAnsi="Dotum"/>
          <w:sz w:val="20"/>
          <w:szCs w:val="20"/>
        </w:rPr>
        <w:t xml:space="preserve"> het algemeen</w:t>
      </w:r>
      <w:r w:rsidR="006724E4">
        <w:rPr>
          <w:rFonts w:ascii="Dotum" w:eastAsia="Dotum" w:hAnsi="Dotum"/>
          <w:sz w:val="20"/>
          <w:szCs w:val="20"/>
        </w:rPr>
        <w:t>.</w:t>
      </w:r>
    </w:p>
    <w:p w14:paraId="116195AC" w14:textId="30D4F849" w:rsidR="00F02AF6" w:rsidRDefault="00F06F58" w:rsidP="00F02AF6">
      <w:pPr>
        <w:pStyle w:val="Lijstalinea"/>
        <w:numPr>
          <w:ilvl w:val="0"/>
          <w:numId w:val="4"/>
        </w:numPr>
        <w:rPr>
          <w:rFonts w:ascii="Dotum" w:eastAsia="Dotum" w:hAnsi="Dotum"/>
          <w:sz w:val="20"/>
          <w:szCs w:val="20"/>
        </w:rPr>
      </w:pPr>
      <w:r>
        <w:rPr>
          <w:rFonts w:ascii="Dotum" w:eastAsia="Dotum" w:hAnsi="Dotum"/>
          <w:sz w:val="20"/>
          <w:szCs w:val="20"/>
        </w:rPr>
        <w:t xml:space="preserve">Er worden </w:t>
      </w:r>
      <w:r w:rsidR="00913E77">
        <w:rPr>
          <w:rFonts w:ascii="Dotum" w:eastAsia="Dotum" w:hAnsi="Dotum"/>
          <w:sz w:val="20"/>
          <w:szCs w:val="20"/>
        </w:rPr>
        <w:t xml:space="preserve">daarnaast </w:t>
      </w:r>
      <w:r>
        <w:rPr>
          <w:rFonts w:ascii="Dotum" w:eastAsia="Dotum" w:hAnsi="Dotum"/>
          <w:sz w:val="20"/>
          <w:szCs w:val="20"/>
        </w:rPr>
        <w:t xml:space="preserve">door </w:t>
      </w:r>
      <w:r w:rsidR="00E33AF2">
        <w:rPr>
          <w:rFonts w:ascii="Dotum" w:eastAsia="Dotum" w:hAnsi="Dotum"/>
          <w:sz w:val="20"/>
          <w:szCs w:val="20"/>
        </w:rPr>
        <w:t xml:space="preserve">bijna </w:t>
      </w:r>
      <w:r w:rsidR="00F02AF6">
        <w:rPr>
          <w:rFonts w:ascii="Dotum" w:eastAsia="Dotum" w:hAnsi="Dotum"/>
          <w:sz w:val="20"/>
          <w:szCs w:val="20"/>
        </w:rPr>
        <w:t>de helft van de</w:t>
      </w:r>
      <w:r>
        <w:rPr>
          <w:rFonts w:ascii="Dotum" w:eastAsia="Dotum" w:hAnsi="Dotum"/>
          <w:sz w:val="20"/>
          <w:szCs w:val="20"/>
        </w:rPr>
        <w:t xml:space="preserve"> Rekenkamer(</w:t>
      </w:r>
      <w:proofErr w:type="spellStart"/>
      <w:r>
        <w:rPr>
          <w:rFonts w:ascii="Dotum" w:eastAsia="Dotum" w:hAnsi="Dotum"/>
          <w:sz w:val="20"/>
          <w:szCs w:val="20"/>
        </w:rPr>
        <w:t>cie</w:t>
      </w:r>
      <w:proofErr w:type="spellEnd"/>
      <w:r>
        <w:rPr>
          <w:rFonts w:ascii="Dotum" w:eastAsia="Dotum" w:hAnsi="Dotum"/>
          <w:sz w:val="20"/>
          <w:szCs w:val="20"/>
        </w:rPr>
        <w:t xml:space="preserve">)s conclusies </w:t>
      </w:r>
      <w:r w:rsidR="006724E4">
        <w:rPr>
          <w:rFonts w:ascii="Dotum" w:eastAsia="Dotum" w:hAnsi="Dotum"/>
          <w:sz w:val="20"/>
          <w:szCs w:val="20"/>
        </w:rPr>
        <w:t>getrokken over de</w:t>
      </w:r>
      <w:r w:rsidR="006724E4" w:rsidRPr="002669ED">
        <w:rPr>
          <w:rFonts w:ascii="Dotum" w:eastAsia="Dotum" w:hAnsi="Dotum"/>
          <w:sz w:val="20"/>
          <w:szCs w:val="20"/>
        </w:rPr>
        <w:t xml:space="preserve"> </w:t>
      </w:r>
      <w:r w:rsidR="00E33AF2">
        <w:rPr>
          <w:rFonts w:ascii="Dotum" w:eastAsia="Dotum" w:hAnsi="Dotum"/>
          <w:sz w:val="20"/>
          <w:szCs w:val="20"/>
        </w:rPr>
        <w:t>S</w:t>
      </w:r>
      <w:r w:rsidR="00E33AF2" w:rsidRPr="002669ED">
        <w:rPr>
          <w:rFonts w:ascii="Dotum" w:eastAsia="Dotum" w:hAnsi="Dotum"/>
          <w:sz w:val="20"/>
          <w:szCs w:val="20"/>
        </w:rPr>
        <w:t xml:space="preserve">amenwerking </w:t>
      </w:r>
      <w:r w:rsidR="00E33AF2">
        <w:rPr>
          <w:rFonts w:ascii="Dotum" w:eastAsia="Dotum" w:hAnsi="Dotum"/>
          <w:sz w:val="20"/>
          <w:szCs w:val="20"/>
        </w:rPr>
        <w:t>(49%) en de Kwantiteit woningvoorraad (45%).</w:t>
      </w:r>
    </w:p>
    <w:p w14:paraId="65279E30" w14:textId="66AF6CFE" w:rsidR="00F02AF6" w:rsidRPr="00F02AF6" w:rsidRDefault="00F02AF6" w:rsidP="00696ADD">
      <w:pPr>
        <w:pStyle w:val="Lijstalinea"/>
        <w:numPr>
          <w:ilvl w:val="0"/>
          <w:numId w:val="4"/>
        </w:numPr>
        <w:rPr>
          <w:rFonts w:ascii="Dotum" w:eastAsia="Dotum" w:hAnsi="Dotum"/>
          <w:sz w:val="20"/>
          <w:szCs w:val="20"/>
        </w:rPr>
      </w:pPr>
      <w:r w:rsidRPr="00F02AF6">
        <w:rPr>
          <w:rFonts w:ascii="Dotum" w:eastAsia="Dotum" w:hAnsi="Dotum"/>
          <w:sz w:val="20"/>
          <w:szCs w:val="20"/>
        </w:rPr>
        <w:lastRenderedPageBreak/>
        <w:t>Opvallend is dat er vaker conclusies worden getrokken over Sociale huurwoningen (3</w:t>
      </w:r>
      <w:r w:rsidR="00A42BC7">
        <w:rPr>
          <w:rFonts w:ascii="Dotum" w:eastAsia="Dotum" w:hAnsi="Dotum"/>
          <w:sz w:val="20"/>
          <w:szCs w:val="20"/>
        </w:rPr>
        <w:t>7</w:t>
      </w:r>
      <w:r w:rsidRPr="00F02AF6">
        <w:rPr>
          <w:rFonts w:ascii="Dotum" w:eastAsia="Dotum" w:hAnsi="Dotum"/>
          <w:sz w:val="20"/>
          <w:szCs w:val="20"/>
        </w:rPr>
        <w:t>%) dan over Sociale koopwoningen (</w:t>
      </w:r>
      <w:r w:rsidR="00E33AF2">
        <w:rPr>
          <w:rFonts w:ascii="Dotum" w:eastAsia="Dotum" w:hAnsi="Dotum"/>
          <w:sz w:val="20"/>
          <w:szCs w:val="20"/>
        </w:rPr>
        <w:t>12</w:t>
      </w:r>
      <w:r w:rsidRPr="00F02AF6">
        <w:rPr>
          <w:rFonts w:ascii="Dotum" w:eastAsia="Dotum" w:hAnsi="Dotum"/>
          <w:sz w:val="20"/>
          <w:szCs w:val="20"/>
        </w:rPr>
        <w:t>%).</w:t>
      </w:r>
    </w:p>
    <w:p w14:paraId="541CA375" w14:textId="024191EE" w:rsidR="006724E4" w:rsidRPr="002669ED" w:rsidRDefault="00F02AF6" w:rsidP="006724E4">
      <w:pPr>
        <w:pStyle w:val="Lijstalinea"/>
        <w:numPr>
          <w:ilvl w:val="0"/>
          <w:numId w:val="4"/>
        </w:numPr>
        <w:rPr>
          <w:rFonts w:ascii="Dotum" w:eastAsia="Dotum" w:hAnsi="Dotum"/>
          <w:sz w:val="20"/>
          <w:szCs w:val="20"/>
        </w:rPr>
      </w:pPr>
      <w:r>
        <w:rPr>
          <w:rFonts w:ascii="Dotum" w:eastAsia="Dotum" w:hAnsi="Dotum"/>
          <w:sz w:val="20"/>
          <w:szCs w:val="20"/>
        </w:rPr>
        <w:t>Over de Kwaliteit van de woningvoorraad (1</w:t>
      </w:r>
      <w:r w:rsidR="00E33AF2">
        <w:rPr>
          <w:rFonts w:ascii="Dotum" w:eastAsia="Dotum" w:hAnsi="Dotum"/>
          <w:sz w:val="20"/>
          <w:szCs w:val="20"/>
        </w:rPr>
        <w:t>8</w:t>
      </w:r>
      <w:r>
        <w:rPr>
          <w:rFonts w:ascii="Dotum" w:eastAsia="Dotum" w:hAnsi="Dotum"/>
          <w:sz w:val="20"/>
          <w:szCs w:val="20"/>
        </w:rPr>
        <w:t>%), Doorstroming (10%)</w:t>
      </w:r>
      <w:r w:rsidR="00A42BC7">
        <w:rPr>
          <w:rFonts w:ascii="Dotum" w:eastAsia="Dotum" w:hAnsi="Dotum"/>
          <w:sz w:val="20"/>
          <w:szCs w:val="20"/>
        </w:rPr>
        <w:t xml:space="preserve">, </w:t>
      </w:r>
      <w:r w:rsidR="00E33AF2">
        <w:rPr>
          <w:rFonts w:ascii="Dotum" w:eastAsia="Dotum" w:hAnsi="Dotum"/>
          <w:sz w:val="20"/>
          <w:szCs w:val="20"/>
        </w:rPr>
        <w:t xml:space="preserve">Woonruimteverdeling (9%), </w:t>
      </w:r>
      <w:r w:rsidR="00A42BC7">
        <w:rPr>
          <w:rFonts w:ascii="Dotum" w:eastAsia="Dotum" w:hAnsi="Dotum"/>
          <w:sz w:val="20"/>
          <w:szCs w:val="20"/>
        </w:rPr>
        <w:t>Koopwoningen (</w:t>
      </w:r>
      <w:r w:rsidR="00E33AF2">
        <w:rPr>
          <w:rFonts w:ascii="Dotum" w:eastAsia="Dotum" w:hAnsi="Dotum"/>
          <w:sz w:val="20"/>
          <w:szCs w:val="20"/>
        </w:rPr>
        <w:t>7</w:t>
      </w:r>
      <w:r w:rsidR="00A42BC7">
        <w:rPr>
          <w:rFonts w:ascii="Dotum" w:eastAsia="Dotum" w:hAnsi="Dotum"/>
          <w:sz w:val="20"/>
          <w:szCs w:val="20"/>
        </w:rPr>
        <w:t xml:space="preserve">%) </w:t>
      </w:r>
      <w:r>
        <w:rPr>
          <w:rFonts w:ascii="Dotum" w:eastAsia="Dotum" w:hAnsi="Dotum"/>
          <w:sz w:val="20"/>
          <w:szCs w:val="20"/>
        </w:rPr>
        <w:t>en Bestaande bouw (</w:t>
      </w:r>
      <w:r w:rsidR="00E33AF2">
        <w:rPr>
          <w:rFonts w:ascii="Dotum" w:eastAsia="Dotum" w:hAnsi="Dotum"/>
          <w:sz w:val="20"/>
          <w:szCs w:val="20"/>
        </w:rPr>
        <w:t>4</w:t>
      </w:r>
      <w:r>
        <w:rPr>
          <w:rFonts w:ascii="Dotum" w:eastAsia="Dotum" w:hAnsi="Dotum"/>
          <w:sz w:val="20"/>
          <w:szCs w:val="20"/>
        </w:rPr>
        <w:t>%) zijn door weinig Rekenkamer(</w:t>
      </w:r>
      <w:proofErr w:type="spellStart"/>
      <w:r>
        <w:rPr>
          <w:rFonts w:ascii="Dotum" w:eastAsia="Dotum" w:hAnsi="Dotum"/>
          <w:sz w:val="20"/>
          <w:szCs w:val="20"/>
        </w:rPr>
        <w:t>cie</w:t>
      </w:r>
      <w:proofErr w:type="spellEnd"/>
      <w:r>
        <w:rPr>
          <w:rFonts w:ascii="Dotum" w:eastAsia="Dotum" w:hAnsi="Dotum"/>
          <w:sz w:val="20"/>
          <w:szCs w:val="20"/>
        </w:rPr>
        <w:t>)s conclusies getrokken.</w:t>
      </w:r>
    </w:p>
    <w:p w14:paraId="3F7439C6" w14:textId="77777777" w:rsidR="006724E4" w:rsidRDefault="006724E4">
      <w:pPr>
        <w:rPr>
          <w:rFonts w:ascii="Dotum" w:eastAsia="Dotum" w:hAnsi="Dotum"/>
          <w:b/>
        </w:rPr>
      </w:pPr>
    </w:p>
    <w:p w14:paraId="2FB806BD" w14:textId="12771164"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Conclusies</w:t>
      </w:r>
      <w:r w:rsidR="005B0940">
        <w:rPr>
          <w:rFonts w:ascii="Dotum" w:eastAsia="Dotum" w:hAnsi="Dotum"/>
          <w:i/>
          <w:iCs/>
          <w:color w:val="007E9A"/>
          <w:sz w:val="20"/>
          <w:szCs w:val="20"/>
          <w:u w:val="single"/>
        </w:rPr>
        <w:t xml:space="preserve"> </w:t>
      </w:r>
      <w:r w:rsidRPr="009D4BB5">
        <w:rPr>
          <w:rFonts w:ascii="Dotum" w:eastAsia="Dotum" w:hAnsi="Dotum"/>
          <w:i/>
          <w:iCs/>
          <w:color w:val="007E9A"/>
          <w:sz w:val="20"/>
          <w:szCs w:val="20"/>
          <w:u w:val="single"/>
        </w:rPr>
        <w:t>Informatievoorziening</w:t>
      </w:r>
    </w:p>
    <w:p w14:paraId="31DB45E6" w14:textId="77777777" w:rsidR="00F14187" w:rsidRDefault="00F14187">
      <w:pPr>
        <w:rPr>
          <w:rFonts w:ascii="Dotum" w:eastAsia="Dotum" w:hAnsi="Dotum"/>
          <w:b/>
        </w:rPr>
      </w:pPr>
    </w:p>
    <w:p w14:paraId="207F9413" w14:textId="05000EC1"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b</w:t>
      </w:r>
      <w:r w:rsidRPr="009D4BB5">
        <w:rPr>
          <w:rFonts w:ascii="Dotum" w:eastAsia="Dotum" w:hAnsi="Dotum"/>
          <w:b/>
          <w:color w:val="007E9A"/>
          <w:sz w:val="20"/>
          <w:szCs w:val="20"/>
        </w:rPr>
        <w:t> </w:t>
      </w:r>
      <w:r w:rsidRPr="00A9206B">
        <w:rPr>
          <w:rFonts w:ascii="Dotum" w:eastAsia="Dotum" w:hAnsi="Dotum"/>
          <w:bCs/>
          <w:sz w:val="20"/>
          <w:szCs w:val="20"/>
        </w:rPr>
        <w:t>Conclusies</w:t>
      </w:r>
      <w:r w:rsidRPr="00AB3693">
        <w:rPr>
          <w:rFonts w:ascii="Dotum" w:eastAsia="Dotum" w:hAnsi="Dotum"/>
          <w:bCs/>
          <w:sz w:val="20"/>
          <w:szCs w:val="20"/>
        </w:rPr>
        <w:t xml:space="preserve"> </w:t>
      </w:r>
      <w:r>
        <w:rPr>
          <w:rFonts w:ascii="Dotum" w:eastAsia="Dotum" w:hAnsi="Dotum"/>
          <w:bCs/>
          <w:sz w:val="20"/>
          <w:szCs w:val="20"/>
        </w:rPr>
        <w:t>Informatievoorziening (n=</w:t>
      </w:r>
      <w:r w:rsidR="004D1E1F">
        <w:rPr>
          <w:rFonts w:ascii="Dotum" w:eastAsia="Dotum" w:hAnsi="Dotum"/>
          <w:bCs/>
          <w:sz w:val="20"/>
          <w:szCs w:val="20"/>
        </w:rPr>
        <w:t>67</w:t>
      </w:r>
      <w:r>
        <w:rPr>
          <w:rFonts w:ascii="Dotum" w:eastAsia="Dotum" w:hAnsi="Dotum"/>
          <w:bCs/>
          <w:sz w:val="20"/>
          <w:szCs w:val="20"/>
        </w:rPr>
        <w:t>)</w:t>
      </w:r>
    </w:p>
    <w:tbl>
      <w:tblPr>
        <w:tblW w:w="5524" w:type="dxa"/>
        <w:tblCellMar>
          <w:left w:w="70" w:type="dxa"/>
          <w:right w:w="70" w:type="dxa"/>
        </w:tblCellMar>
        <w:tblLook w:val="04A0" w:firstRow="1" w:lastRow="0" w:firstColumn="1" w:lastColumn="0" w:noHBand="0" w:noVBand="1"/>
      </w:tblPr>
      <w:tblGrid>
        <w:gridCol w:w="3256"/>
        <w:gridCol w:w="1134"/>
        <w:gridCol w:w="1134"/>
      </w:tblGrid>
      <w:tr w:rsidR="00174A00" w:rsidRPr="009D4BB5" w14:paraId="4EFA4C70" w14:textId="77777777" w:rsidTr="009D539A">
        <w:trPr>
          <w:trHeight w:val="410"/>
        </w:trPr>
        <w:tc>
          <w:tcPr>
            <w:tcW w:w="3256"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648B710" w14:textId="156F2CDF" w:rsidR="00174A00" w:rsidRPr="009D4BB5" w:rsidRDefault="007E54CC"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r w:rsidR="00D55DED">
              <w:rPr>
                <w:rFonts w:ascii="Dotum" w:eastAsia="Dotum" w:hAnsi="Dotum" w:cs="Calibri"/>
                <w:b/>
                <w:bCs/>
                <w:color w:val="FFFFFF" w:themeColor="background1"/>
                <w:sz w:val="18"/>
                <w:szCs w:val="18"/>
              </w:rPr>
              <w:t>’s</w:t>
            </w:r>
            <w:r>
              <w:rPr>
                <w:rFonts w:ascii="Dotum" w:eastAsia="Dotum" w:hAnsi="Dotum" w:cs="Calibri"/>
                <w:b/>
                <w:bCs/>
                <w:color w:val="FFFFFF" w:themeColor="background1"/>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007E9A"/>
            <w:noWrap/>
            <w:vAlign w:val="center"/>
            <w:hideMark/>
          </w:tcPr>
          <w:p w14:paraId="442774F7"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198FF21A" w14:textId="38BF041E" w:rsidR="00174A00"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vAlign w:val="center"/>
          </w:tcPr>
          <w:p w14:paraId="424793B5" w14:textId="0F88B183" w:rsidR="00174A00" w:rsidRPr="009D4BB5" w:rsidRDefault="00174A00"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9C2994" w14:paraId="505D4452" w14:textId="77777777" w:rsidTr="008005D9">
        <w:trPr>
          <w:trHeight w:val="31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40BB0" w14:textId="77777777" w:rsidR="009C2994" w:rsidRDefault="009C2994">
            <w:pPr>
              <w:rPr>
                <w:rFonts w:ascii="Dotum" w:eastAsia="Dotum" w:hAnsi="Dotum" w:cs="Calibri"/>
                <w:color w:val="000000"/>
                <w:sz w:val="18"/>
                <w:szCs w:val="18"/>
              </w:rPr>
            </w:pPr>
            <w:r>
              <w:rPr>
                <w:rFonts w:ascii="Dotum" w:eastAsia="Dotum" w:hAnsi="Dotum" w:cs="Calibri" w:hint="eastAsia"/>
                <w:color w:val="000000"/>
                <w:sz w:val="18"/>
                <w:szCs w:val="18"/>
              </w:rPr>
              <w:t>Informatievoorziening controle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415973"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1143A8"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66%</w:t>
            </w:r>
          </w:p>
        </w:tc>
      </w:tr>
      <w:tr w:rsidR="009C2994" w14:paraId="0C73C9EF" w14:textId="77777777" w:rsidTr="008005D9">
        <w:trPr>
          <w:trHeight w:val="31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D1C9" w14:textId="77777777" w:rsidR="009C2994" w:rsidRDefault="009C2994">
            <w:pPr>
              <w:rPr>
                <w:rFonts w:ascii="Dotum" w:eastAsia="Dotum" w:hAnsi="Dotum" w:cs="Calibri"/>
                <w:color w:val="000000"/>
                <w:sz w:val="18"/>
                <w:szCs w:val="18"/>
              </w:rPr>
            </w:pPr>
            <w:r>
              <w:rPr>
                <w:rFonts w:ascii="Dotum" w:eastAsia="Dotum" w:hAnsi="Dotum" w:cs="Calibri" w:hint="eastAsia"/>
                <w:color w:val="000000"/>
                <w:sz w:val="18"/>
                <w:szCs w:val="18"/>
              </w:rPr>
              <w:t>Informatievoorziening kaderstelling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06D73F"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7C73D0"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40%</w:t>
            </w:r>
          </w:p>
        </w:tc>
      </w:tr>
      <w:tr w:rsidR="009C2994" w14:paraId="6FBFDC9C" w14:textId="77777777" w:rsidTr="008005D9">
        <w:trPr>
          <w:trHeight w:val="31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815B" w14:textId="77777777" w:rsidR="009C2994" w:rsidRDefault="009C2994">
            <w:pPr>
              <w:rPr>
                <w:rFonts w:ascii="Dotum" w:eastAsia="Dotum" w:hAnsi="Dotum" w:cs="Calibri"/>
                <w:color w:val="000000"/>
                <w:sz w:val="18"/>
                <w:szCs w:val="18"/>
              </w:rPr>
            </w:pPr>
            <w:r>
              <w:rPr>
                <w:rFonts w:ascii="Dotum" w:eastAsia="Dotum" w:hAnsi="Dotum" w:cs="Calibri" w:hint="eastAsia"/>
                <w:color w:val="000000"/>
                <w:sz w:val="18"/>
                <w:szCs w:val="18"/>
              </w:rPr>
              <w:t>Informatievoorziening sturing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6D6E5A"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2F5AEB"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r>
    </w:tbl>
    <w:p w14:paraId="06B8CA71" w14:textId="77777777" w:rsidR="009D539A" w:rsidRDefault="009D539A" w:rsidP="002B187F">
      <w:pPr>
        <w:rPr>
          <w:rFonts w:ascii="Dotum" w:eastAsia="Dotum" w:hAnsi="Dotum"/>
          <w:b/>
          <w:sz w:val="20"/>
          <w:szCs w:val="20"/>
        </w:rPr>
      </w:pPr>
    </w:p>
    <w:p w14:paraId="782AC9B4" w14:textId="45AFDC0A" w:rsidR="00B55E6F" w:rsidRPr="00B55E6F" w:rsidRDefault="007634CC" w:rsidP="002B187F">
      <w:pPr>
        <w:rPr>
          <w:rFonts w:ascii="Dotum" w:eastAsia="Dotum" w:hAnsi="Dotum"/>
          <w:bCs/>
          <w:sz w:val="20"/>
          <w:szCs w:val="20"/>
        </w:rPr>
      </w:pPr>
      <w:r>
        <w:rPr>
          <w:rFonts w:ascii="Dotum" w:eastAsia="Dotum" w:hAnsi="Dotum"/>
          <w:bCs/>
          <w:sz w:val="20"/>
          <w:szCs w:val="20"/>
        </w:rPr>
        <w:t>In tabel 5b is te zien dat d</w:t>
      </w:r>
      <w:r w:rsidR="00B55E6F" w:rsidRPr="00B55E6F">
        <w:rPr>
          <w:rFonts w:ascii="Dotum" w:eastAsia="Dotum" w:hAnsi="Dotum"/>
          <w:bCs/>
          <w:sz w:val="20"/>
          <w:szCs w:val="20"/>
        </w:rPr>
        <w:t xml:space="preserve">e conclusies over de </w:t>
      </w:r>
      <w:r w:rsidR="00C57259">
        <w:rPr>
          <w:rFonts w:ascii="Dotum" w:eastAsia="Dotum" w:hAnsi="Dotum"/>
          <w:bCs/>
          <w:sz w:val="20"/>
          <w:szCs w:val="20"/>
        </w:rPr>
        <w:t>I</w:t>
      </w:r>
      <w:r w:rsidR="00B55E6F" w:rsidRPr="00B55E6F">
        <w:rPr>
          <w:rFonts w:ascii="Dotum" w:eastAsia="Dotum" w:hAnsi="Dotum"/>
          <w:bCs/>
          <w:sz w:val="20"/>
          <w:szCs w:val="20"/>
        </w:rPr>
        <w:t xml:space="preserve">nformatievoorziening in meerderheid betrekking </w:t>
      </w:r>
      <w:r>
        <w:rPr>
          <w:rFonts w:ascii="Dotum" w:eastAsia="Dotum" w:hAnsi="Dotum"/>
          <w:bCs/>
          <w:sz w:val="20"/>
          <w:szCs w:val="20"/>
        </w:rPr>
        <w:t xml:space="preserve">hebben </w:t>
      </w:r>
      <w:r w:rsidR="00B55E6F" w:rsidRPr="00B55E6F">
        <w:rPr>
          <w:rFonts w:ascii="Dotum" w:eastAsia="Dotum" w:hAnsi="Dotum"/>
          <w:bCs/>
          <w:sz w:val="20"/>
          <w:szCs w:val="20"/>
        </w:rPr>
        <w:t xml:space="preserve">op de informatievoorziening die van belang is voor het vervullen van de </w:t>
      </w:r>
      <w:r w:rsidR="00DA0FA1">
        <w:rPr>
          <w:rFonts w:ascii="Dotum" w:eastAsia="Dotum" w:hAnsi="Dotum"/>
          <w:bCs/>
          <w:sz w:val="20"/>
          <w:szCs w:val="20"/>
        </w:rPr>
        <w:t>c</w:t>
      </w:r>
      <w:r w:rsidR="00B55E6F" w:rsidRPr="00B55E6F">
        <w:rPr>
          <w:rFonts w:ascii="Dotum" w:eastAsia="Dotum" w:hAnsi="Dotum"/>
          <w:bCs/>
          <w:sz w:val="20"/>
          <w:szCs w:val="20"/>
        </w:rPr>
        <w:t>ontrolerende rol door de raad</w:t>
      </w:r>
      <w:r w:rsidR="00DA0FA1">
        <w:rPr>
          <w:rFonts w:ascii="Dotum" w:eastAsia="Dotum" w:hAnsi="Dotum"/>
          <w:bCs/>
          <w:sz w:val="20"/>
          <w:szCs w:val="20"/>
        </w:rPr>
        <w:t>/provinciale staten</w:t>
      </w:r>
      <w:r w:rsidR="00B55E6F" w:rsidRPr="00B55E6F">
        <w:rPr>
          <w:rFonts w:ascii="Dotum" w:eastAsia="Dotum" w:hAnsi="Dotum"/>
          <w:bCs/>
          <w:sz w:val="20"/>
          <w:szCs w:val="20"/>
        </w:rPr>
        <w:t xml:space="preserve">. </w:t>
      </w:r>
      <w:r w:rsidR="009D4A99">
        <w:rPr>
          <w:rFonts w:ascii="Dotum" w:eastAsia="Dotum" w:hAnsi="Dotum"/>
          <w:bCs/>
          <w:sz w:val="20"/>
          <w:szCs w:val="20"/>
        </w:rPr>
        <w:t xml:space="preserve">Het is </w:t>
      </w:r>
      <w:r w:rsidR="00D55DED">
        <w:rPr>
          <w:rFonts w:ascii="Dotum" w:eastAsia="Dotum" w:hAnsi="Dotum"/>
          <w:bCs/>
          <w:sz w:val="20"/>
          <w:szCs w:val="20"/>
        </w:rPr>
        <w:t xml:space="preserve">verder </w:t>
      </w:r>
      <w:r w:rsidR="009D4A99">
        <w:rPr>
          <w:rFonts w:ascii="Dotum" w:eastAsia="Dotum" w:hAnsi="Dotum"/>
          <w:bCs/>
          <w:sz w:val="20"/>
          <w:szCs w:val="20"/>
        </w:rPr>
        <w:t xml:space="preserve">opvallend dat een </w:t>
      </w:r>
      <w:r w:rsidR="009C2994">
        <w:rPr>
          <w:rFonts w:ascii="Dotum" w:eastAsia="Dotum" w:hAnsi="Dotum"/>
          <w:bCs/>
          <w:sz w:val="20"/>
          <w:szCs w:val="20"/>
        </w:rPr>
        <w:t>ruime meerderheid</w:t>
      </w:r>
      <w:r w:rsidR="009D4A99">
        <w:rPr>
          <w:rFonts w:ascii="Dotum" w:eastAsia="Dotum" w:hAnsi="Dotum"/>
          <w:bCs/>
          <w:sz w:val="20"/>
          <w:szCs w:val="20"/>
        </w:rPr>
        <w:t xml:space="preserve"> </w:t>
      </w:r>
      <w:r w:rsidR="009C2994">
        <w:rPr>
          <w:rFonts w:ascii="Dotum" w:eastAsia="Dotum" w:hAnsi="Dotum"/>
          <w:bCs/>
          <w:sz w:val="20"/>
          <w:szCs w:val="20"/>
        </w:rPr>
        <w:t xml:space="preserve">(66%) </w:t>
      </w:r>
      <w:r w:rsidR="009D4A99">
        <w:rPr>
          <w:rFonts w:ascii="Dotum" w:eastAsia="Dotum" w:hAnsi="Dotum"/>
          <w:bCs/>
          <w:sz w:val="20"/>
          <w:szCs w:val="20"/>
        </w:rPr>
        <w:t>van de Rekenkamer(</w:t>
      </w:r>
      <w:proofErr w:type="spellStart"/>
      <w:r w:rsidR="009D4A99">
        <w:rPr>
          <w:rFonts w:ascii="Dotum" w:eastAsia="Dotum" w:hAnsi="Dotum"/>
          <w:bCs/>
          <w:sz w:val="20"/>
          <w:szCs w:val="20"/>
        </w:rPr>
        <w:t>cie</w:t>
      </w:r>
      <w:proofErr w:type="spellEnd"/>
      <w:r w:rsidR="009D4A99">
        <w:rPr>
          <w:rFonts w:ascii="Dotum" w:eastAsia="Dotum" w:hAnsi="Dotum"/>
          <w:bCs/>
          <w:sz w:val="20"/>
          <w:szCs w:val="20"/>
        </w:rPr>
        <w:t xml:space="preserve">)s </w:t>
      </w:r>
      <w:r w:rsidR="009C2994">
        <w:rPr>
          <w:rFonts w:ascii="Dotum" w:eastAsia="Dotum" w:hAnsi="Dotum"/>
          <w:bCs/>
          <w:sz w:val="20"/>
          <w:szCs w:val="20"/>
        </w:rPr>
        <w:t>één</w:t>
      </w:r>
      <w:r w:rsidR="00D55DED">
        <w:rPr>
          <w:rFonts w:ascii="Dotum" w:eastAsia="Dotum" w:hAnsi="Dotum"/>
          <w:bCs/>
          <w:sz w:val="20"/>
          <w:szCs w:val="20"/>
        </w:rPr>
        <w:t xml:space="preserve"> of meer </w:t>
      </w:r>
      <w:r w:rsidR="009D4A99">
        <w:rPr>
          <w:rFonts w:ascii="Dotum" w:eastAsia="Dotum" w:hAnsi="Dotum"/>
          <w:bCs/>
          <w:sz w:val="20"/>
          <w:szCs w:val="20"/>
        </w:rPr>
        <w:t xml:space="preserve">conclusies </w:t>
      </w:r>
      <w:r w:rsidR="00F02AF6">
        <w:rPr>
          <w:rFonts w:ascii="Dotum" w:eastAsia="Dotum" w:hAnsi="Dotum"/>
          <w:bCs/>
          <w:sz w:val="20"/>
          <w:szCs w:val="20"/>
        </w:rPr>
        <w:t>trekt</w:t>
      </w:r>
      <w:r w:rsidR="009D4A99">
        <w:rPr>
          <w:rFonts w:ascii="Dotum" w:eastAsia="Dotum" w:hAnsi="Dotum"/>
          <w:bCs/>
          <w:sz w:val="20"/>
          <w:szCs w:val="20"/>
        </w:rPr>
        <w:t xml:space="preserve"> over de </w:t>
      </w:r>
      <w:r w:rsidR="00C57259">
        <w:rPr>
          <w:rFonts w:ascii="Dotum" w:eastAsia="Dotum" w:hAnsi="Dotum"/>
          <w:bCs/>
          <w:sz w:val="20"/>
          <w:szCs w:val="20"/>
        </w:rPr>
        <w:t>I</w:t>
      </w:r>
      <w:r w:rsidR="009D4A99">
        <w:rPr>
          <w:rFonts w:ascii="Dotum" w:eastAsia="Dotum" w:hAnsi="Dotum"/>
          <w:bCs/>
          <w:sz w:val="20"/>
          <w:szCs w:val="20"/>
        </w:rPr>
        <w:t xml:space="preserve">nformatievoorziening, omdat dit thema </w:t>
      </w:r>
      <w:r w:rsidR="00D55DED">
        <w:rPr>
          <w:rFonts w:ascii="Dotum" w:eastAsia="Dotum" w:hAnsi="Dotum"/>
          <w:bCs/>
          <w:sz w:val="20"/>
          <w:szCs w:val="20"/>
        </w:rPr>
        <w:t xml:space="preserve">veel </w:t>
      </w:r>
      <w:r w:rsidR="009D4A99">
        <w:rPr>
          <w:rFonts w:ascii="Dotum" w:eastAsia="Dotum" w:hAnsi="Dotum"/>
          <w:bCs/>
          <w:sz w:val="20"/>
          <w:szCs w:val="20"/>
        </w:rPr>
        <w:t xml:space="preserve">minder vaak voorkomt </w:t>
      </w:r>
      <w:r w:rsidR="00A636ED">
        <w:rPr>
          <w:rFonts w:ascii="Dotum" w:eastAsia="Dotum" w:hAnsi="Dotum"/>
          <w:bCs/>
          <w:sz w:val="20"/>
          <w:szCs w:val="20"/>
        </w:rPr>
        <w:t>bij</w:t>
      </w:r>
      <w:r w:rsidR="009D4A99">
        <w:rPr>
          <w:rFonts w:ascii="Dotum" w:eastAsia="Dotum" w:hAnsi="Dotum"/>
          <w:bCs/>
          <w:sz w:val="20"/>
          <w:szCs w:val="20"/>
        </w:rPr>
        <w:t xml:space="preserve"> de </w:t>
      </w:r>
      <w:r w:rsidR="009D4A99" w:rsidRPr="00C8492D">
        <w:rPr>
          <w:rFonts w:ascii="Dotum" w:eastAsia="Dotum" w:hAnsi="Dotum"/>
          <w:bCs/>
          <w:i/>
          <w:iCs/>
          <w:sz w:val="20"/>
          <w:szCs w:val="20"/>
        </w:rPr>
        <w:t>centrale vragen</w:t>
      </w:r>
      <w:r w:rsidR="009D4A99">
        <w:rPr>
          <w:rFonts w:ascii="Dotum" w:eastAsia="Dotum" w:hAnsi="Dotum"/>
          <w:bCs/>
          <w:sz w:val="20"/>
          <w:szCs w:val="20"/>
        </w:rPr>
        <w:t xml:space="preserve"> (</w:t>
      </w:r>
      <w:r w:rsidR="009C2994">
        <w:rPr>
          <w:rFonts w:ascii="Dotum" w:eastAsia="Dotum" w:hAnsi="Dotum"/>
          <w:bCs/>
          <w:sz w:val="20"/>
          <w:szCs w:val="20"/>
        </w:rPr>
        <w:t>4</w:t>
      </w:r>
      <w:r w:rsidR="009D4A99">
        <w:rPr>
          <w:rFonts w:ascii="Dotum" w:eastAsia="Dotum" w:hAnsi="Dotum"/>
          <w:bCs/>
          <w:sz w:val="20"/>
          <w:szCs w:val="20"/>
        </w:rPr>
        <w:t>%) (zie tabel 2).</w:t>
      </w:r>
    </w:p>
    <w:p w14:paraId="4B09C817" w14:textId="77777777" w:rsidR="00B55E6F" w:rsidRDefault="00B55E6F" w:rsidP="002B187F">
      <w:pPr>
        <w:rPr>
          <w:rFonts w:ascii="Dotum" w:eastAsia="Dotum" w:hAnsi="Dotum"/>
          <w:b/>
          <w:sz w:val="20"/>
          <w:szCs w:val="20"/>
        </w:rPr>
      </w:pPr>
    </w:p>
    <w:p w14:paraId="1DC78B7F" w14:textId="30417D04" w:rsidR="00F14187" w:rsidRPr="009D4BB5" w:rsidRDefault="00F14187" w:rsidP="002B187F">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Conclusies </w:t>
      </w:r>
      <w:r w:rsidR="00D55DED">
        <w:rPr>
          <w:rFonts w:ascii="Dotum" w:eastAsia="Dotum" w:hAnsi="Dotum"/>
          <w:i/>
          <w:iCs/>
          <w:color w:val="007E9A"/>
          <w:sz w:val="20"/>
          <w:szCs w:val="20"/>
          <w:u w:val="single"/>
        </w:rPr>
        <w:t>Financiën</w:t>
      </w:r>
    </w:p>
    <w:p w14:paraId="6A7B786B" w14:textId="77777777" w:rsidR="00F14187" w:rsidRDefault="00F14187" w:rsidP="002B187F">
      <w:pPr>
        <w:rPr>
          <w:rFonts w:ascii="Dotum" w:eastAsia="Dotum" w:hAnsi="Dotum"/>
          <w:b/>
          <w:sz w:val="20"/>
          <w:szCs w:val="20"/>
        </w:rPr>
      </w:pPr>
    </w:p>
    <w:p w14:paraId="2755E130" w14:textId="7237B312"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c</w:t>
      </w:r>
      <w:r w:rsidRPr="00AB3693">
        <w:rPr>
          <w:rFonts w:ascii="Dotum" w:eastAsia="Dotum" w:hAnsi="Dotum"/>
          <w:b/>
          <w:sz w:val="20"/>
          <w:szCs w:val="20"/>
        </w:rPr>
        <w:t> </w:t>
      </w:r>
      <w:r w:rsidRPr="00A9206B">
        <w:rPr>
          <w:rFonts w:ascii="Dotum" w:eastAsia="Dotum" w:hAnsi="Dotum"/>
          <w:bCs/>
          <w:sz w:val="20"/>
          <w:szCs w:val="20"/>
        </w:rPr>
        <w:t>Conclusies</w:t>
      </w:r>
      <w:r w:rsidR="00D55DED">
        <w:rPr>
          <w:rFonts w:ascii="Dotum" w:eastAsia="Dotum" w:hAnsi="Dotum"/>
          <w:bCs/>
          <w:sz w:val="20"/>
          <w:szCs w:val="20"/>
        </w:rPr>
        <w:t xml:space="preserve"> Financiën</w:t>
      </w:r>
      <w:r>
        <w:rPr>
          <w:rFonts w:ascii="Dotum" w:eastAsia="Dotum" w:hAnsi="Dotum"/>
          <w:bCs/>
          <w:sz w:val="20"/>
          <w:szCs w:val="20"/>
        </w:rPr>
        <w:t xml:space="preserve"> (n=</w:t>
      </w:r>
      <w:r w:rsidR="009C2994">
        <w:rPr>
          <w:rFonts w:ascii="Dotum" w:eastAsia="Dotum" w:hAnsi="Dotum"/>
          <w:bCs/>
          <w:sz w:val="20"/>
          <w:szCs w:val="20"/>
        </w:rPr>
        <w:t>67</w:t>
      </w:r>
      <w:r>
        <w:rPr>
          <w:rFonts w:ascii="Dotum" w:eastAsia="Dotum" w:hAnsi="Dotum"/>
          <w:bCs/>
          <w:sz w:val="20"/>
          <w:szCs w:val="20"/>
        </w:rPr>
        <w:t>)</w:t>
      </w:r>
    </w:p>
    <w:tbl>
      <w:tblPr>
        <w:tblW w:w="5524" w:type="dxa"/>
        <w:tblCellMar>
          <w:left w:w="70" w:type="dxa"/>
          <w:right w:w="70" w:type="dxa"/>
        </w:tblCellMar>
        <w:tblLook w:val="04A0" w:firstRow="1" w:lastRow="0" w:firstColumn="1" w:lastColumn="0" w:noHBand="0" w:noVBand="1"/>
      </w:tblPr>
      <w:tblGrid>
        <w:gridCol w:w="3256"/>
        <w:gridCol w:w="1134"/>
        <w:gridCol w:w="1134"/>
      </w:tblGrid>
      <w:tr w:rsidR="00174A00" w:rsidRPr="009D4BB5" w14:paraId="21FDB035" w14:textId="77777777" w:rsidTr="009D539A">
        <w:trPr>
          <w:trHeight w:val="410"/>
        </w:trPr>
        <w:tc>
          <w:tcPr>
            <w:tcW w:w="3256"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1B898985" w14:textId="58B486C6" w:rsidR="00174A00" w:rsidRPr="009D4BB5" w:rsidRDefault="007E54CC"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r w:rsidR="00D55DED">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noWrap/>
            <w:vAlign w:val="center"/>
            <w:hideMark/>
          </w:tcPr>
          <w:p w14:paraId="133DA2CB"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3165F062" w14:textId="3E9AFA59" w:rsidR="00174A00"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vAlign w:val="center"/>
          </w:tcPr>
          <w:p w14:paraId="2EC3A0D4" w14:textId="1F5E5FD5" w:rsidR="00174A00" w:rsidRPr="009D4BB5" w:rsidRDefault="00174A00"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9C2994" w14:paraId="13B7BA99"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3278216C" w14:textId="77777777" w:rsidR="009C2994" w:rsidRDefault="009C2994">
            <w:pPr>
              <w:rPr>
                <w:rFonts w:ascii="Dotum" w:eastAsia="Dotum" w:hAnsi="Dotum" w:cs="Calibri"/>
                <w:color w:val="000000"/>
                <w:sz w:val="18"/>
                <w:szCs w:val="18"/>
              </w:rPr>
            </w:pPr>
            <w:r>
              <w:rPr>
                <w:rFonts w:ascii="Dotum" w:eastAsia="Dotum" w:hAnsi="Dotum" w:cs="Calibri" w:hint="eastAsia"/>
                <w:color w:val="000000"/>
                <w:sz w:val="18"/>
                <w:szCs w:val="18"/>
              </w:rPr>
              <w:t>Begroting/Jaarverslag</w:t>
            </w:r>
          </w:p>
        </w:tc>
        <w:tc>
          <w:tcPr>
            <w:tcW w:w="1134" w:type="dxa"/>
            <w:tcBorders>
              <w:top w:val="nil"/>
              <w:left w:val="nil"/>
              <w:bottom w:val="single" w:sz="4" w:space="0" w:color="auto"/>
              <w:right w:val="single" w:sz="4" w:space="0" w:color="auto"/>
            </w:tcBorders>
            <w:shd w:val="clear" w:color="auto" w:fill="auto"/>
            <w:noWrap/>
            <w:vAlign w:val="center"/>
          </w:tcPr>
          <w:p w14:paraId="45A6F464"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tcPr>
          <w:p w14:paraId="30FA7719"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r>
      <w:tr w:rsidR="009C2994" w14:paraId="02CFEBA7"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0A7E421F" w14:textId="77777777" w:rsidR="009C2994" w:rsidRDefault="009C2994">
            <w:pPr>
              <w:rPr>
                <w:rFonts w:ascii="Dotum" w:eastAsia="Dotum" w:hAnsi="Dotum" w:cs="Calibri"/>
                <w:color w:val="000000"/>
                <w:sz w:val="18"/>
                <w:szCs w:val="18"/>
              </w:rPr>
            </w:pPr>
            <w:r>
              <w:rPr>
                <w:rFonts w:ascii="Dotum" w:eastAsia="Dotum" w:hAnsi="Dotum" w:cs="Calibri" w:hint="eastAsia"/>
                <w:color w:val="000000"/>
                <w:sz w:val="18"/>
                <w:szCs w:val="18"/>
              </w:rPr>
              <w:t>Budget</w:t>
            </w:r>
          </w:p>
        </w:tc>
        <w:tc>
          <w:tcPr>
            <w:tcW w:w="1134" w:type="dxa"/>
            <w:tcBorders>
              <w:top w:val="nil"/>
              <w:left w:val="nil"/>
              <w:bottom w:val="single" w:sz="4" w:space="0" w:color="auto"/>
              <w:right w:val="single" w:sz="4" w:space="0" w:color="auto"/>
            </w:tcBorders>
            <w:shd w:val="clear" w:color="auto" w:fill="auto"/>
            <w:noWrap/>
            <w:vAlign w:val="center"/>
          </w:tcPr>
          <w:p w14:paraId="28BB5E21"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tcPr>
          <w:p w14:paraId="3716DAAD"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r>
      <w:tr w:rsidR="009C2994" w14:paraId="094D3C7B" w14:textId="77777777" w:rsidTr="008005D9">
        <w:trPr>
          <w:trHeight w:val="318"/>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7D90201C" w14:textId="77777777" w:rsidR="009C2994" w:rsidRDefault="009C2994">
            <w:pPr>
              <w:rPr>
                <w:rFonts w:ascii="Dotum" w:eastAsia="Dotum" w:hAnsi="Dotum" w:cs="Calibri"/>
                <w:color w:val="000000"/>
                <w:sz w:val="18"/>
                <w:szCs w:val="18"/>
              </w:rPr>
            </w:pPr>
            <w:r>
              <w:rPr>
                <w:rFonts w:ascii="Dotum" w:eastAsia="Dotum" w:hAnsi="Dotum" w:cs="Calibri" w:hint="eastAsia"/>
                <w:color w:val="000000"/>
                <w:sz w:val="18"/>
                <w:szCs w:val="18"/>
              </w:rPr>
              <w:t>Uitgaven</w:t>
            </w:r>
          </w:p>
        </w:tc>
        <w:tc>
          <w:tcPr>
            <w:tcW w:w="1134" w:type="dxa"/>
            <w:tcBorders>
              <w:top w:val="nil"/>
              <w:left w:val="nil"/>
              <w:bottom w:val="single" w:sz="4" w:space="0" w:color="auto"/>
              <w:right w:val="single" w:sz="4" w:space="0" w:color="auto"/>
            </w:tcBorders>
            <w:shd w:val="clear" w:color="auto" w:fill="auto"/>
            <w:noWrap/>
            <w:vAlign w:val="center"/>
          </w:tcPr>
          <w:p w14:paraId="1D2CC617"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14:paraId="59B82AC2" w14:textId="77777777" w:rsidR="009C2994" w:rsidRDefault="009C2994">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r>
    </w:tbl>
    <w:p w14:paraId="1316B5F0" w14:textId="77777777" w:rsidR="009D539A" w:rsidRDefault="009D539A" w:rsidP="00F14187">
      <w:pPr>
        <w:rPr>
          <w:rFonts w:ascii="Dotum" w:eastAsia="Dotum" w:hAnsi="Dotum"/>
          <w:i/>
          <w:iCs/>
          <w:color w:val="007E9A"/>
          <w:sz w:val="20"/>
          <w:szCs w:val="20"/>
          <w:u w:val="single"/>
        </w:rPr>
      </w:pPr>
    </w:p>
    <w:p w14:paraId="261196F4" w14:textId="33B7C447" w:rsidR="00D55DED" w:rsidRDefault="007634CC" w:rsidP="00F14187">
      <w:pPr>
        <w:rPr>
          <w:rFonts w:ascii="Dotum" w:eastAsia="Dotum" w:hAnsi="Dotum"/>
          <w:bCs/>
          <w:sz w:val="20"/>
          <w:szCs w:val="20"/>
        </w:rPr>
      </w:pPr>
      <w:r>
        <w:rPr>
          <w:rFonts w:ascii="Dotum" w:eastAsia="Dotum" w:hAnsi="Dotum"/>
          <w:bCs/>
          <w:sz w:val="20"/>
          <w:szCs w:val="20"/>
        </w:rPr>
        <w:t xml:space="preserve">Uit tabel 5c blijkt dat </w:t>
      </w:r>
      <w:r w:rsidR="00D55DED">
        <w:rPr>
          <w:rFonts w:ascii="Dotum" w:eastAsia="Dotum" w:hAnsi="Dotum"/>
          <w:bCs/>
          <w:sz w:val="20"/>
          <w:szCs w:val="20"/>
        </w:rPr>
        <w:t>weinig</w:t>
      </w:r>
      <w:r w:rsidR="00B55E6F">
        <w:rPr>
          <w:rFonts w:ascii="Dotum" w:eastAsia="Dotum" w:hAnsi="Dotum"/>
          <w:bCs/>
          <w:sz w:val="20"/>
          <w:szCs w:val="20"/>
        </w:rPr>
        <w:t xml:space="preserve"> Rekenkamer(</w:t>
      </w:r>
      <w:proofErr w:type="spellStart"/>
      <w:r w:rsidR="00B55E6F">
        <w:rPr>
          <w:rFonts w:ascii="Dotum" w:eastAsia="Dotum" w:hAnsi="Dotum"/>
          <w:bCs/>
          <w:sz w:val="20"/>
          <w:szCs w:val="20"/>
        </w:rPr>
        <w:t>cie</w:t>
      </w:r>
      <w:proofErr w:type="spellEnd"/>
      <w:r w:rsidR="00B55E6F">
        <w:rPr>
          <w:rFonts w:ascii="Dotum" w:eastAsia="Dotum" w:hAnsi="Dotum"/>
          <w:bCs/>
          <w:sz w:val="20"/>
          <w:szCs w:val="20"/>
        </w:rPr>
        <w:t xml:space="preserve">)s </w:t>
      </w:r>
      <w:r w:rsidR="009C2994">
        <w:rPr>
          <w:rFonts w:ascii="Dotum" w:eastAsia="Dotum" w:hAnsi="Dotum"/>
          <w:bCs/>
          <w:sz w:val="20"/>
          <w:szCs w:val="20"/>
        </w:rPr>
        <w:t xml:space="preserve">(12%) </w:t>
      </w:r>
      <w:r w:rsidR="00B55E6F">
        <w:rPr>
          <w:rFonts w:ascii="Dotum" w:eastAsia="Dotum" w:hAnsi="Dotum"/>
          <w:bCs/>
          <w:sz w:val="20"/>
          <w:szCs w:val="20"/>
        </w:rPr>
        <w:t>conclusie</w:t>
      </w:r>
      <w:r w:rsidR="00D55DED">
        <w:rPr>
          <w:rFonts w:ascii="Dotum" w:eastAsia="Dotum" w:hAnsi="Dotum"/>
          <w:bCs/>
          <w:sz w:val="20"/>
          <w:szCs w:val="20"/>
        </w:rPr>
        <w:t>s</w:t>
      </w:r>
      <w:r w:rsidR="00B55E6F">
        <w:rPr>
          <w:rFonts w:ascii="Dotum" w:eastAsia="Dotum" w:hAnsi="Dotum"/>
          <w:bCs/>
          <w:sz w:val="20"/>
          <w:szCs w:val="20"/>
        </w:rPr>
        <w:t xml:space="preserve"> </w:t>
      </w:r>
      <w:r w:rsidR="00D55DED">
        <w:rPr>
          <w:rFonts w:ascii="Dotum" w:eastAsia="Dotum" w:hAnsi="Dotum"/>
          <w:bCs/>
          <w:sz w:val="20"/>
          <w:szCs w:val="20"/>
        </w:rPr>
        <w:t>hebben</w:t>
      </w:r>
      <w:r>
        <w:rPr>
          <w:rFonts w:ascii="Dotum" w:eastAsia="Dotum" w:hAnsi="Dotum"/>
          <w:bCs/>
          <w:sz w:val="20"/>
          <w:szCs w:val="20"/>
        </w:rPr>
        <w:t xml:space="preserve"> getrokken </w:t>
      </w:r>
      <w:r w:rsidR="00B55E6F">
        <w:rPr>
          <w:rFonts w:ascii="Dotum" w:eastAsia="Dotum" w:hAnsi="Dotum"/>
          <w:bCs/>
          <w:sz w:val="20"/>
          <w:szCs w:val="20"/>
        </w:rPr>
        <w:t xml:space="preserve">die betrekking </w:t>
      </w:r>
      <w:r w:rsidR="00D55DED">
        <w:rPr>
          <w:rFonts w:ascii="Dotum" w:eastAsia="Dotum" w:hAnsi="Dotum"/>
          <w:bCs/>
          <w:sz w:val="20"/>
          <w:szCs w:val="20"/>
        </w:rPr>
        <w:t>hebben op</w:t>
      </w:r>
      <w:r w:rsidR="00B55E6F">
        <w:rPr>
          <w:rFonts w:ascii="Dotum" w:eastAsia="Dotum" w:hAnsi="Dotum"/>
          <w:bCs/>
          <w:sz w:val="20"/>
          <w:szCs w:val="20"/>
        </w:rPr>
        <w:t xml:space="preserve"> </w:t>
      </w:r>
      <w:r w:rsidR="00D55DED">
        <w:rPr>
          <w:rFonts w:ascii="Dotum" w:eastAsia="Dotum" w:hAnsi="Dotum"/>
          <w:bCs/>
          <w:sz w:val="20"/>
          <w:szCs w:val="20"/>
        </w:rPr>
        <w:t>het hoofdthema Financiën</w:t>
      </w:r>
      <w:r w:rsidR="00B55E6F">
        <w:rPr>
          <w:rFonts w:ascii="Dotum" w:eastAsia="Dotum" w:hAnsi="Dotum"/>
          <w:bCs/>
          <w:sz w:val="20"/>
          <w:szCs w:val="20"/>
        </w:rPr>
        <w:t>.</w:t>
      </w:r>
      <w:r w:rsidR="00D55DED">
        <w:rPr>
          <w:rFonts w:ascii="Dotum" w:eastAsia="Dotum" w:hAnsi="Dotum"/>
          <w:bCs/>
          <w:sz w:val="20"/>
          <w:szCs w:val="20"/>
        </w:rPr>
        <w:t xml:space="preserve"> Dit is in lijn met het feit dat geen enkele Rekenkamer(</w:t>
      </w:r>
      <w:proofErr w:type="spellStart"/>
      <w:r w:rsidR="00D55DED">
        <w:rPr>
          <w:rFonts w:ascii="Dotum" w:eastAsia="Dotum" w:hAnsi="Dotum"/>
          <w:bCs/>
          <w:sz w:val="20"/>
          <w:szCs w:val="20"/>
        </w:rPr>
        <w:t>cie</w:t>
      </w:r>
      <w:proofErr w:type="spellEnd"/>
      <w:r w:rsidR="00D55DED">
        <w:rPr>
          <w:rFonts w:ascii="Dotum" w:eastAsia="Dotum" w:hAnsi="Dotum"/>
          <w:bCs/>
          <w:sz w:val="20"/>
          <w:szCs w:val="20"/>
        </w:rPr>
        <w:t xml:space="preserve">) hiervoor aandacht had bij de formulering van de </w:t>
      </w:r>
      <w:r w:rsidR="00D55DED" w:rsidRPr="00D55DED">
        <w:rPr>
          <w:rFonts w:ascii="Dotum" w:eastAsia="Dotum" w:hAnsi="Dotum"/>
          <w:bCs/>
          <w:i/>
          <w:iCs/>
          <w:sz w:val="20"/>
          <w:szCs w:val="20"/>
        </w:rPr>
        <w:t>centrale vraag</w:t>
      </w:r>
      <w:r w:rsidR="00D55DED">
        <w:rPr>
          <w:rFonts w:ascii="Dotum" w:eastAsia="Dotum" w:hAnsi="Dotum"/>
          <w:bCs/>
          <w:sz w:val="20"/>
          <w:szCs w:val="20"/>
        </w:rPr>
        <w:t xml:space="preserve"> van hun onderzoek (zie tabel 2) en slechts enkele Rekenkamer(</w:t>
      </w:r>
      <w:proofErr w:type="spellStart"/>
      <w:r w:rsidR="00D55DED">
        <w:rPr>
          <w:rFonts w:ascii="Dotum" w:eastAsia="Dotum" w:hAnsi="Dotum"/>
          <w:bCs/>
          <w:sz w:val="20"/>
          <w:szCs w:val="20"/>
        </w:rPr>
        <w:t>cie</w:t>
      </w:r>
      <w:proofErr w:type="spellEnd"/>
      <w:r w:rsidR="00D55DED">
        <w:rPr>
          <w:rFonts w:ascii="Dotum" w:eastAsia="Dotum" w:hAnsi="Dotum"/>
          <w:bCs/>
          <w:sz w:val="20"/>
          <w:szCs w:val="20"/>
        </w:rPr>
        <w:t xml:space="preserve">)s er </w:t>
      </w:r>
      <w:r w:rsidR="00D55DED" w:rsidRPr="00D55DED">
        <w:rPr>
          <w:rFonts w:ascii="Dotum" w:eastAsia="Dotum" w:hAnsi="Dotum"/>
          <w:bCs/>
          <w:i/>
          <w:iCs/>
          <w:sz w:val="20"/>
          <w:szCs w:val="20"/>
        </w:rPr>
        <w:t>normen</w:t>
      </w:r>
      <w:r w:rsidR="00D55DED">
        <w:rPr>
          <w:rFonts w:ascii="Dotum" w:eastAsia="Dotum" w:hAnsi="Dotum"/>
          <w:bCs/>
          <w:sz w:val="20"/>
          <w:szCs w:val="20"/>
        </w:rPr>
        <w:t xml:space="preserve"> over hadden geformuleerd (zie tabel 3).</w:t>
      </w:r>
    </w:p>
    <w:p w14:paraId="7627F1F6" w14:textId="2A2BEF81" w:rsidR="00B55E6F" w:rsidRPr="00B55E6F" w:rsidRDefault="00B55E6F" w:rsidP="00F14187">
      <w:pPr>
        <w:rPr>
          <w:rFonts w:ascii="Dotum" w:eastAsia="Dotum" w:hAnsi="Dotum"/>
          <w:bCs/>
          <w:sz w:val="20"/>
          <w:szCs w:val="20"/>
        </w:rPr>
      </w:pPr>
    </w:p>
    <w:p w14:paraId="249E2E8C" w14:textId="7CF60292"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Conclusies </w:t>
      </w:r>
      <w:r w:rsidR="00D55DED">
        <w:rPr>
          <w:rFonts w:ascii="Dotum" w:eastAsia="Dotum" w:hAnsi="Dotum"/>
          <w:i/>
          <w:iCs/>
          <w:color w:val="007E9A"/>
          <w:sz w:val="20"/>
          <w:szCs w:val="20"/>
          <w:u w:val="single"/>
        </w:rPr>
        <w:t>Beleidskaders Woonbeleid</w:t>
      </w:r>
    </w:p>
    <w:p w14:paraId="3B85C056" w14:textId="77777777" w:rsidR="00783271" w:rsidRDefault="00783271" w:rsidP="00D55DED">
      <w:pPr>
        <w:rPr>
          <w:rFonts w:ascii="Dotum" w:eastAsia="Dotum" w:hAnsi="Dotum"/>
          <w:b/>
          <w:sz w:val="20"/>
          <w:szCs w:val="20"/>
        </w:rPr>
      </w:pPr>
    </w:p>
    <w:p w14:paraId="24ACADFB" w14:textId="0E76FC8B"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 xml:space="preserve">d </w:t>
      </w:r>
      <w:r w:rsidRPr="00A9206B">
        <w:rPr>
          <w:rFonts w:ascii="Dotum" w:eastAsia="Dotum" w:hAnsi="Dotum"/>
          <w:bCs/>
          <w:sz w:val="20"/>
          <w:szCs w:val="20"/>
        </w:rPr>
        <w:t>Conclusies</w:t>
      </w:r>
      <w:r w:rsidR="00D55DED">
        <w:rPr>
          <w:rFonts w:ascii="Dotum" w:eastAsia="Dotum" w:hAnsi="Dotum"/>
          <w:bCs/>
          <w:sz w:val="20"/>
          <w:szCs w:val="20"/>
        </w:rPr>
        <w:t xml:space="preserve"> Beleidskaders Woonbeleid</w:t>
      </w:r>
      <w:r>
        <w:rPr>
          <w:rFonts w:ascii="Dotum" w:eastAsia="Dotum" w:hAnsi="Dotum"/>
          <w:bCs/>
          <w:sz w:val="20"/>
          <w:szCs w:val="20"/>
        </w:rPr>
        <w:t xml:space="preserve"> (n=</w:t>
      </w:r>
      <w:r w:rsidR="009C2994">
        <w:rPr>
          <w:rFonts w:ascii="Dotum" w:eastAsia="Dotum" w:hAnsi="Dotum"/>
          <w:bCs/>
          <w:sz w:val="20"/>
          <w:szCs w:val="20"/>
        </w:rPr>
        <w:t>67</w:t>
      </w:r>
      <w:r>
        <w:rPr>
          <w:rFonts w:ascii="Dotum" w:eastAsia="Dotum" w:hAnsi="Dotum"/>
          <w:bCs/>
          <w:sz w:val="20"/>
          <w:szCs w:val="20"/>
        </w:rPr>
        <w:t>)</w:t>
      </w:r>
    </w:p>
    <w:tbl>
      <w:tblPr>
        <w:tblW w:w="5665" w:type="dxa"/>
        <w:tblCellMar>
          <w:left w:w="70" w:type="dxa"/>
          <w:right w:w="70" w:type="dxa"/>
        </w:tblCellMar>
        <w:tblLook w:val="04A0" w:firstRow="1" w:lastRow="0" w:firstColumn="1" w:lastColumn="0" w:noHBand="0" w:noVBand="1"/>
      </w:tblPr>
      <w:tblGrid>
        <w:gridCol w:w="3397"/>
        <w:gridCol w:w="1134"/>
        <w:gridCol w:w="1134"/>
      </w:tblGrid>
      <w:tr w:rsidR="00174A00" w:rsidRPr="009D4BB5" w14:paraId="58108FF8" w14:textId="77777777" w:rsidTr="009D539A">
        <w:trPr>
          <w:trHeight w:val="410"/>
        </w:trPr>
        <w:tc>
          <w:tcPr>
            <w:tcW w:w="3397"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D483173" w14:textId="55FF6F6A" w:rsidR="00174A00" w:rsidRPr="009D4BB5" w:rsidRDefault="007E54CC"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r w:rsidR="001E0ECB">
              <w:rPr>
                <w:rFonts w:ascii="Dotum" w:eastAsia="Dotum" w:hAnsi="Dotum" w:cs="Calibri"/>
                <w:b/>
                <w:bCs/>
                <w:color w:val="FFFFFF" w:themeColor="background1"/>
                <w:sz w:val="18"/>
                <w:szCs w:val="18"/>
              </w:rPr>
              <w:t>’</w:t>
            </w:r>
            <w:r w:rsidR="00D55DED">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noWrap/>
            <w:vAlign w:val="center"/>
            <w:hideMark/>
          </w:tcPr>
          <w:p w14:paraId="6C2883FC"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7736601B" w14:textId="3E8E5B05" w:rsidR="00174A00"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vAlign w:val="center"/>
          </w:tcPr>
          <w:p w14:paraId="7C11F5D3" w14:textId="056782DE" w:rsidR="00174A00" w:rsidRPr="009D4BB5" w:rsidRDefault="00174A00"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860C0D" w14:paraId="4A9FBF07" w14:textId="77777777" w:rsidTr="008005D9">
        <w:trPr>
          <w:trHeight w:val="318"/>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15B7BBDA" w14:textId="77777777" w:rsidR="00860C0D" w:rsidRDefault="00860C0D">
            <w:pPr>
              <w:rPr>
                <w:rFonts w:ascii="Dotum" w:eastAsia="Dotum" w:hAnsi="Dotum" w:cs="Calibri"/>
                <w:color w:val="000000"/>
                <w:sz w:val="18"/>
                <w:szCs w:val="18"/>
              </w:rPr>
            </w:pPr>
            <w:r>
              <w:rPr>
                <w:rFonts w:ascii="Dotum" w:eastAsia="Dotum" w:hAnsi="Dotum" w:cs="Calibri" w:hint="eastAsia"/>
                <w:color w:val="000000"/>
                <w:sz w:val="18"/>
                <w:szCs w:val="18"/>
              </w:rPr>
              <w:t>Beleid(</w:t>
            </w:r>
            <w:proofErr w:type="spellStart"/>
            <w:r>
              <w:rPr>
                <w:rFonts w:ascii="Dotum" w:eastAsia="Dotum" w:hAnsi="Dotum" w:cs="Calibri" w:hint="eastAsia"/>
                <w:color w:val="000000"/>
                <w:sz w:val="18"/>
                <w:szCs w:val="18"/>
              </w:rPr>
              <w:t>sdoelen</w:t>
            </w:r>
            <w:proofErr w:type="spellEnd"/>
            <w:r>
              <w:rPr>
                <w:rFonts w:ascii="Dotum" w:eastAsia="Dotum" w:hAnsi="Dotum" w:cs="Calibri" w:hint="eastAsia"/>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4AE64E6" w14:textId="77777777" w:rsidR="00860C0D" w:rsidRDefault="00860C0D">
            <w:pPr>
              <w:jc w:val="center"/>
              <w:rPr>
                <w:rFonts w:ascii="Dotum" w:eastAsia="Dotum" w:hAnsi="Dotum" w:cs="Calibri"/>
                <w:color w:val="000000"/>
                <w:sz w:val="18"/>
                <w:szCs w:val="18"/>
              </w:rPr>
            </w:pPr>
            <w:r>
              <w:rPr>
                <w:rFonts w:ascii="Dotum" w:eastAsia="Dotum" w:hAnsi="Dotum" w:cs="Calibri" w:hint="eastAsia"/>
                <w:color w:val="000000"/>
                <w:sz w:val="18"/>
                <w:szCs w:val="18"/>
              </w:rPr>
              <w:t>57</w:t>
            </w:r>
          </w:p>
        </w:tc>
        <w:tc>
          <w:tcPr>
            <w:tcW w:w="1134" w:type="dxa"/>
            <w:tcBorders>
              <w:top w:val="nil"/>
              <w:left w:val="nil"/>
              <w:bottom w:val="single" w:sz="4" w:space="0" w:color="auto"/>
              <w:right w:val="single" w:sz="4" w:space="0" w:color="auto"/>
            </w:tcBorders>
            <w:shd w:val="clear" w:color="auto" w:fill="auto"/>
            <w:vAlign w:val="center"/>
          </w:tcPr>
          <w:p w14:paraId="7161A910" w14:textId="77777777" w:rsidR="00860C0D" w:rsidRDefault="00860C0D">
            <w:pPr>
              <w:jc w:val="center"/>
              <w:rPr>
                <w:rFonts w:ascii="Dotum" w:eastAsia="Dotum" w:hAnsi="Dotum" w:cs="Calibri"/>
                <w:color w:val="000000"/>
                <w:sz w:val="18"/>
                <w:szCs w:val="18"/>
              </w:rPr>
            </w:pPr>
            <w:r>
              <w:rPr>
                <w:rFonts w:ascii="Dotum" w:eastAsia="Dotum" w:hAnsi="Dotum" w:cs="Calibri" w:hint="eastAsia"/>
                <w:color w:val="000000"/>
                <w:sz w:val="18"/>
                <w:szCs w:val="18"/>
              </w:rPr>
              <w:t>85%</w:t>
            </w:r>
          </w:p>
        </w:tc>
      </w:tr>
      <w:tr w:rsidR="00860C0D" w14:paraId="78BD5E20" w14:textId="77777777" w:rsidTr="008005D9">
        <w:trPr>
          <w:trHeight w:val="318"/>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6D703EE4" w14:textId="77777777" w:rsidR="00860C0D" w:rsidRDefault="00860C0D">
            <w:pPr>
              <w:rPr>
                <w:rFonts w:ascii="Dotum" w:eastAsia="Dotum" w:hAnsi="Dotum" w:cs="Calibri"/>
                <w:color w:val="000000"/>
                <w:sz w:val="18"/>
                <w:szCs w:val="18"/>
              </w:rPr>
            </w:pPr>
            <w:r>
              <w:rPr>
                <w:rFonts w:ascii="Dotum" w:eastAsia="Dotum" w:hAnsi="Dotum" w:cs="Calibri" w:hint="eastAsia"/>
                <w:color w:val="000000"/>
                <w:sz w:val="18"/>
                <w:szCs w:val="18"/>
              </w:rPr>
              <w:t>Wet- en Regelgeving</w:t>
            </w:r>
          </w:p>
        </w:tc>
        <w:tc>
          <w:tcPr>
            <w:tcW w:w="1134" w:type="dxa"/>
            <w:tcBorders>
              <w:top w:val="nil"/>
              <w:left w:val="nil"/>
              <w:bottom w:val="single" w:sz="4" w:space="0" w:color="auto"/>
              <w:right w:val="single" w:sz="4" w:space="0" w:color="auto"/>
            </w:tcBorders>
            <w:shd w:val="clear" w:color="auto" w:fill="auto"/>
            <w:noWrap/>
            <w:vAlign w:val="center"/>
          </w:tcPr>
          <w:p w14:paraId="06299862" w14:textId="77777777" w:rsidR="00860C0D" w:rsidRDefault="00860C0D">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tcPr>
          <w:p w14:paraId="04C79C21" w14:textId="77777777" w:rsidR="00860C0D" w:rsidRDefault="00860C0D">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r>
    </w:tbl>
    <w:p w14:paraId="6E60C203" w14:textId="068B7610" w:rsidR="005B0940" w:rsidRDefault="005B0940" w:rsidP="002B187F">
      <w:pPr>
        <w:rPr>
          <w:rFonts w:ascii="Dotum" w:eastAsia="Dotum" w:hAnsi="Dotum"/>
          <w:i/>
          <w:iCs/>
          <w:sz w:val="20"/>
          <w:szCs w:val="20"/>
          <w:u w:val="single"/>
        </w:rPr>
      </w:pPr>
    </w:p>
    <w:p w14:paraId="4475F10C" w14:textId="2903E3FC" w:rsidR="005B0940" w:rsidRDefault="007634CC" w:rsidP="002B187F">
      <w:pPr>
        <w:rPr>
          <w:rFonts w:ascii="Dotum" w:eastAsia="Dotum" w:hAnsi="Dotum"/>
          <w:i/>
          <w:iCs/>
          <w:sz w:val="20"/>
          <w:szCs w:val="20"/>
          <w:u w:val="single"/>
        </w:rPr>
      </w:pPr>
      <w:r>
        <w:rPr>
          <w:rFonts w:ascii="Dotum" w:eastAsia="Dotum" w:hAnsi="Dotum"/>
          <w:sz w:val="20"/>
          <w:szCs w:val="20"/>
        </w:rPr>
        <w:t xml:space="preserve">Uit tabel 5d blijkt dat </w:t>
      </w:r>
      <w:r w:rsidR="00D55DED">
        <w:rPr>
          <w:rFonts w:ascii="Dotum" w:eastAsia="Dotum" w:hAnsi="Dotum"/>
          <w:sz w:val="20"/>
          <w:szCs w:val="20"/>
        </w:rPr>
        <w:t>de meeste</w:t>
      </w:r>
      <w:r>
        <w:rPr>
          <w:rFonts w:ascii="Dotum" w:eastAsia="Dotum" w:hAnsi="Dotum"/>
          <w:sz w:val="20"/>
          <w:szCs w:val="20"/>
        </w:rPr>
        <w:t xml:space="preserve"> </w:t>
      </w:r>
      <w:r w:rsidR="009D4A99">
        <w:rPr>
          <w:rFonts w:ascii="Dotum" w:eastAsia="Dotum" w:hAnsi="Dotum"/>
          <w:sz w:val="20"/>
          <w:szCs w:val="20"/>
        </w:rPr>
        <w:t>Rekenkamer</w:t>
      </w:r>
      <w:r>
        <w:rPr>
          <w:rFonts w:ascii="Dotum" w:eastAsia="Dotum" w:hAnsi="Dotum"/>
          <w:sz w:val="20"/>
          <w:szCs w:val="20"/>
        </w:rPr>
        <w:t>(</w:t>
      </w:r>
      <w:proofErr w:type="spellStart"/>
      <w:r>
        <w:rPr>
          <w:rFonts w:ascii="Dotum" w:eastAsia="Dotum" w:hAnsi="Dotum"/>
          <w:sz w:val="20"/>
          <w:szCs w:val="20"/>
        </w:rPr>
        <w:t>cie</w:t>
      </w:r>
      <w:proofErr w:type="spellEnd"/>
      <w:r>
        <w:rPr>
          <w:rFonts w:ascii="Dotum" w:eastAsia="Dotum" w:hAnsi="Dotum"/>
          <w:sz w:val="20"/>
          <w:szCs w:val="20"/>
        </w:rPr>
        <w:t xml:space="preserve">)s </w:t>
      </w:r>
      <w:r w:rsidR="00D55DED">
        <w:rPr>
          <w:rFonts w:ascii="Dotum" w:eastAsia="Dotum" w:hAnsi="Dotum"/>
          <w:sz w:val="20"/>
          <w:szCs w:val="20"/>
        </w:rPr>
        <w:t>(8</w:t>
      </w:r>
      <w:r w:rsidR="00860C0D">
        <w:rPr>
          <w:rFonts w:ascii="Dotum" w:eastAsia="Dotum" w:hAnsi="Dotum"/>
          <w:sz w:val="20"/>
          <w:szCs w:val="20"/>
        </w:rPr>
        <w:t>5</w:t>
      </w:r>
      <w:r w:rsidR="00D55DED">
        <w:rPr>
          <w:rFonts w:ascii="Dotum" w:eastAsia="Dotum" w:hAnsi="Dotum"/>
          <w:sz w:val="20"/>
          <w:szCs w:val="20"/>
        </w:rPr>
        <w:t xml:space="preserve">%) </w:t>
      </w:r>
      <w:r>
        <w:rPr>
          <w:rFonts w:ascii="Dotum" w:eastAsia="Dotum" w:hAnsi="Dotum"/>
          <w:sz w:val="20"/>
          <w:szCs w:val="20"/>
        </w:rPr>
        <w:t xml:space="preserve">een conclusie </w:t>
      </w:r>
      <w:r w:rsidR="00D55DED">
        <w:rPr>
          <w:rFonts w:ascii="Dotum" w:eastAsia="Dotum" w:hAnsi="Dotum"/>
          <w:sz w:val="20"/>
          <w:szCs w:val="20"/>
        </w:rPr>
        <w:t>trekken</w:t>
      </w:r>
      <w:r>
        <w:rPr>
          <w:rFonts w:ascii="Dotum" w:eastAsia="Dotum" w:hAnsi="Dotum"/>
          <w:sz w:val="20"/>
          <w:szCs w:val="20"/>
        </w:rPr>
        <w:t xml:space="preserve"> over </w:t>
      </w:r>
      <w:r w:rsidR="00A636ED">
        <w:rPr>
          <w:rFonts w:ascii="Dotum" w:eastAsia="Dotum" w:hAnsi="Dotum"/>
          <w:sz w:val="20"/>
          <w:szCs w:val="20"/>
        </w:rPr>
        <w:t>B</w:t>
      </w:r>
      <w:r w:rsidR="00D55DED">
        <w:rPr>
          <w:rFonts w:ascii="Dotum" w:eastAsia="Dotum" w:hAnsi="Dotum"/>
          <w:sz w:val="20"/>
          <w:szCs w:val="20"/>
        </w:rPr>
        <w:t>eleid</w:t>
      </w:r>
      <w:r w:rsidR="00A636ED">
        <w:rPr>
          <w:rFonts w:ascii="Dotum" w:eastAsia="Dotum" w:hAnsi="Dotum"/>
          <w:sz w:val="20"/>
          <w:szCs w:val="20"/>
        </w:rPr>
        <w:t>(</w:t>
      </w:r>
      <w:proofErr w:type="spellStart"/>
      <w:r w:rsidR="00A636ED">
        <w:rPr>
          <w:rFonts w:ascii="Dotum" w:eastAsia="Dotum" w:hAnsi="Dotum"/>
          <w:sz w:val="20"/>
          <w:szCs w:val="20"/>
        </w:rPr>
        <w:t>s</w:t>
      </w:r>
      <w:r w:rsidR="00D55DED">
        <w:rPr>
          <w:rFonts w:ascii="Dotum" w:eastAsia="Dotum" w:hAnsi="Dotum"/>
          <w:sz w:val="20"/>
          <w:szCs w:val="20"/>
        </w:rPr>
        <w:t>doelen</w:t>
      </w:r>
      <w:proofErr w:type="spellEnd"/>
      <w:r w:rsidR="00A636ED">
        <w:rPr>
          <w:rFonts w:ascii="Dotum" w:eastAsia="Dotum" w:hAnsi="Dotum"/>
          <w:sz w:val="20"/>
          <w:szCs w:val="20"/>
        </w:rPr>
        <w:t>)</w:t>
      </w:r>
      <w:r w:rsidR="00D55DED">
        <w:rPr>
          <w:rFonts w:ascii="Dotum" w:eastAsia="Dotum" w:hAnsi="Dotum"/>
          <w:sz w:val="20"/>
          <w:szCs w:val="20"/>
        </w:rPr>
        <w:t xml:space="preserve"> van het Woonbeleid</w:t>
      </w:r>
      <w:r w:rsidR="00C57259">
        <w:rPr>
          <w:rFonts w:ascii="Dotum" w:eastAsia="Dotum" w:hAnsi="Dotum"/>
          <w:sz w:val="20"/>
          <w:szCs w:val="20"/>
        </w:rPr>
        <w:t xml:space="preserve"> en in veel mindere mate over de Wet- en </w:t>
      </w:r>
      <w:r w:rsidR="00A636ED">
        <w:rPr>
          <w:rFonts w:ascii="Dotum" w:eastAsia="Dotum" w:hAnsi="Dotum"/>
          <w:sz w:val="20"/>
          <w:szCs w:val="20"/>
        </w:rPr>
        <w:t>R</w:t>
      </w:r>
      <w:r w:rsidR="00C57259">
        <w:rPr>
          <w:rFonts w:ascii="Dotum" w:eastAsia="Dotum" w:hAnsi="Dotum"/>
          <w:sz w:val="20"/>
          <w:szCs w:val="20"/>
        </w:rPr>
        <w:t>egelgeving.</w:t>
      </w:r>
      <w:r>
        <w:rPr>
          <w:rFonts w:ascii="Dotum" w:eastAsia="Dotum" w:hAnsi="Dotum"/>
          <w:sz w:val="20"/>
          <w:szCs w:val="20"/>
        </w:rPr>
        <w:t xml:space="preserve"> </w:t>
      </w:r>
    </w:p>
    <w:p w14:paraId="34777915" w14:textId="77777777" w:rsidR="00D55DED" w:rsidRDefault="00D55DED" w:rsidP="002B187F">
      <w:pPr>
        <w:rPr>
          <w:rFonts w:ascii="Dotum" w:eastAsia="Dotum" w:hAnsi="Dotum"/>
          <w:i/>
          <w:iCs/>
          <w:sz w:val="20"/>
          <w:szCs w:val="20"/>
          <w:u w:val="single"/>
        </w:rPr>
      </w:pPr>
    </w:p>
    <w:p w14:paraId="7FE03323" w14:textId="77777777" w:rsidR="00D55DED" w:rsidRDefault="00D55DED" w:rsidP="002B187F">
      <w:pPr>
        <w:rPr>
          <w:rFonts w:ascii="Dotum" w:eastAsia="Dotum" w:hAnsi="Dotum"/>
          <w:i/>
          <w:iCs/>
          <w:color w:val="007E9A"/>
          <w:sz w:val="20"/>
          <w:szCs w:val="20"/>
          <w:u w:val="single"/>
        </w:rPr>
      </w:pPr>
      <w:r>
        <w:rPr>
          <w:rFonts w:ascii="Dotum" w:eastAsia="Dotum" w:hAnsi="Dotum"/>
          <w:i/>
          <w:iCs/>
          <w:color w:val="007E9A"/>
          <w:sz w:val="20"/>
          <w:szCs w:val="20"/>
          <w:u w:val="single"/>
        </w:rPr>
        <w:br w:type="page"/>
      </w:r>
    </w:p>
    <w:p w14:paraId="145454CA" w14:textId="3BA33976" w:rsidR="00D55DED" w:rsidRPr="009D4BB5" w:rsidRDefault="00D55DED" w:rsidP="002B187F">
      <w:pPr>
        <w:rPr>
          <w:rFonts w:ascii="Dotum" w:eastAsia="Dotum" w:hAnsi="Dotum"/>
          <w:i/>
          <w:iCs/>
          <w:color w:val="007E9A"/>
          <w:sz w:val="20"/>
          <w:szCs w:val="20"/>
          <w:u w:val="single"/>
        </w:rPr>
      </w:pPr>
      <w:r w:rsidRPr="009D4BB5">
        <w:rPr>
          <w:rFonts w:ascii="Dotum" w:eastAsia="Dotum" w:hAnsi="Dotum"/>
          <w:i/>
          <w:iCs/>
          <w:color w:val="007E9A"/>
          <w:sz w:val="20"/>
          <w:szCs w:val="20"/>
          <w:u w:val="single"/>
        </w:rPr>
        <w:lastRenderedPageBreak/>
        <w:t xml:space="preserve">Conclusies </w:t>
      </w:r>
      <w:r>
        <w:rPr>
          <w:rFonts w:ascii="Dotum" w:eastAsia="Dotum" w:hAnsi="Dotum"/>
          <w:i/>
          <w:iCs/>
          <w:color w:val="007E9A"/>
          <w:sz w:val="20"/>
          <w:szCs w:val="20"/>
          <w:u w:val="single"/>
        </w:rPr>
        <w:t>Toezicht</w:t>
      </w:r>
    </w:p>
    <w:p w14:paraId="02458E3F" w14:textId="77777777" w:rsidR="00D55DED" w:rsidRDefault="00D55DED" w:rsidP="002B187F">
      <w:pPr>
        <w:rPr>
          <w:rFonts w:ascii="Dotum" w:eastAsia="Dotum" w:hAnsi="Dotum"/>
          <w:b/>
          <w:sz w:val="20"/>
          <w:szCs w:val="20"/>
        </w:rPr>
      </w:pPr>
    </w:p>
    <w:p w14:paraId="416EB797" w14:textId="6C82661B" w:rsidR="00D55DED" w:rsidRDefault="00D55DED" w:rsidP="00D55DE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 xml:space="preserve">5e </w:t>
      </w:r>
      <w:r w:rsidRPr="00A9206B">
        <w:rPr>
          <w:rFonts w:ascii="Dotum" w:eastAsia="Dotum" w:hAnsi="Dotum"/>
          <w:bCs/>
          <w:sz w:val="20"/>
          <w:szCs w:val="20"/>
        </w:rPr>
        <w:t>Conclusies</w:t>
      </w:r>
      <w:r>
        <w:rPr>
          <w:rFonts w:ascii="Dotum" w:eastAsia="Dotum" w:hAnsi="Dotum"/>
          <w:bCs/>
          <w:sz w:val="20"/>
          <w:szCs w:val="20"/>
        </w:rPr>
        <w:t xml:space="preserve"> Toezicht (n=</w:t>
      </w:r>
      <w:r w:rsidR="00860C0D">
        <w:rPr>
          <w:rFonts w:ascii="Dotum" w:eastAsia="Dotum" w:hAnsi="Dotum"/>
          <w:bCs/>
          <w:sz w:val="20"/>
          <w:szCs w:val="20"/>
        </w:rPr>
        <w:t>67</w:t>
      </w:r>
      <w:r>
        <w:rPr>
          <w:rFonts w:ascii="Dotum" w:eastAsia="Dotum" w:hAnsi="Dotum"/>
          <w:bCs/>
          <w:sz w:val="20"/>
          <w:szCs w:val="20"/>
        </w:rPr>
        <w:t>)</w:t>
      </w:r>
    </w:p>
    <w:tbl>
      <w:tblPr>
        <w:tblW w:w="5807" w:type="dxa"/>
        <w:tblCellMar>
          <w:left w:w="70" w:type="dxa"/>
          <w:right w:w="70" w:type="dxa"/>
        </w:tblCellMar>
        <w:tblLook w:val="04A0" w:firstRow="1" w:lastRow="0" w:firstColumn="1" w:lastColumn="0" w:noHBand="0" w:noVBand="1"/>
      </w:tblPr>
      <w:tblGrid>
        <w:gridCol w:w="3397"/>
        <w:gridCol w:w="1276"/>
        <w:gridCol w:w="1134"/>
      </w:tblGrid>
      <w:tr w:rsidR="00D55DED" w:rsidRPr="009D4BB5" w14:paraId="07AD4BD1" w14:textId="77777777" w:rsidTr="009D539A">
        <w:trPr>
          <w:trHeight w:val="410"/>
        </w:trPr>
        <w:tc>
          <w:tcPr>
            <w:tcW w:w="3397"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F85F83E" w14:textId="12F49267" w:rsidR="00D55DED" w:rsidRPr="009D4BB5" w:rsidRDefault="00D55DED" w:rsidP="00163509">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276" w:type="dxa"/>
            <w:tcBorders>
              <w:top w:val="single" w:sz="4" w:space="0" w:color="auto"/>
              <w:left w:val="nil"/>
              <w:bottom w:val="single" w:sz="4" w:space="0" w:color="auto"/>
              <w:right w:val="single" w:sz="4" w:space="0" w:color="auto"/>
            </w:tcBorders>
            <w:shd w:val="clear" w:color="auto" w:fill="007E9A"/>
            <w:noWrap/>
            <w:vAlign w:val="center"/>
            <w:hideMark/>
          </w:tcPr>
          <w:p w14:paraId="619151F1" w14:textId="77777777" w:rsidR="00D55DED" w:rsidRPr="009D4BB5" w:rsidRDefault="00D55DED" w:rsidP="00163509">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1F016837" w14:textId="77777777" w:rsidR="00D55DED" w:rsidRPr="009D4BB5" w:rsidRDefault="00D55DED" w:rsidP="00163509">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vAlign w:val="center"/>
          </w:tcPr>
          <w:p w14:paraId="1407BB68" w14:textId="77777777" w:rsidR="00D55DED" w:rsidRPr="009D4BB5" w:rsidRDefault="00D55DED" w:rsidP="00163509">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860C0D" w14:paraId="121FE0ED" w14:textId="77777777" w:rsidTr="008005D9">
        <w:trPr>
          <w:trHeight w:val="318"/>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11B78922" w14:textId="77777777" w:rsidR="00860C0D" w:rsidRDefault="00860C0D" w:rsidP="00430C76">
            <w:pPr>
              <w:rPr>
                <w:rFonts w:ascii="Dotum" w:eastAsia="Dotum" w:hAnsi="Dotum" w:cs="Calibri"/>
                <w:color w:val="000000"/>
                <w:sz w:val="18"/>
                <w:szCs w:val="18"/>
              </w:rPr>
            </w:pPr>
            <w:r>
              <w:rPr>
                <w:rFonts w:ascii="Dotum" w:eastAsia="Dotum" w:hAnsi="Dotum" w:cs="Calibri" w:hint="eastAsia"/>
                <w:color w:val="000000"/>
                <w:sz w:val="18"/>
                <w:szCs w:val="18"/>
              </w:rPr>
              <w:t>Monitoring</w:t>
            </w:r>
          </w:p>
        </w:tc>
        <w:tc>
          <w:tcPr>
            <w:tcW w:w="1276" w:type="dxa"/>
            <w:tcBorders>
              <w:top w:val="nil"/>
              <w:left w:val="nil"/>
              <w:bottom w:val="single" w:sz="4" w:space="0" w:color="auto"/>
              <w:right w:val="single" w:sz="4" w:space="0" w:color="auto"/>
            </w:tcBorders>
            <w:shd w:val="clear" w:color="auto" w:fill="auto"/>
            <w:noWrap/>
            <w:vAlign w:val="center"/>
          </w:tcPr>
          <w:p w14:paraId="4914927A" w14:textId="77777777" w:rsidR="00860C0D" w:rsidRDefault="00860C0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31</w:t>
            </w:r>
          </w:p>
        </w:tc>
        <w:tc>
          <w:tcPr>
            <w:tcW w:w="1134" w:type="dxa"/>
            <w:tcBorders>
              <w:top w:val="nil"/>
              <w:left w:val="nil"/>
              <w:bottom w:val="single" w:sz="4" w:space="0" w:color="auto"/>
              <w:right w:val="single" w:sz="4" w:space="0" w:color="auto"/>
            </w:tcBorders>
            <w:shd w:val="clear" w:color="auto" w:fill="auto"/>
            <w:vAlign w:val="center"/>
          </w:tcPr>
          <w:p w14:paraId="354423D8" w14:textId="77777777" w:rsidR="00860C0D" w:rsidRDefault="00860C0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46%</w:t>
            </w:r>
          </w:p>
        </w:tc>
      </w:tr>
      <w:tr w:rsidR="00860C0D" w14:paraId="0BC00FD7" w14:textId="77777777" w:rsidTr="008005D9">
        <w:trPr>
          <w:trHeight w:val="318"/>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724AA1E4" w14:textId="77777777" w:rsidR="00860C0D" w:rsidRDefault="00860C0D">
            <w:pPr>
              <w:rPr>
                <w:rFonts w:ascii="Dotum" w:eastAsia="Dotum" w:hAnsi="Dotum" w:cs="Calibri"/>
                <w:color w:val="000000"/>
                <w:sz w:val="18"/>
                <w:szCs w:val="18"/>
              </w:rPr>
            </w:pPr>
            <w:r>
              <w:rPr>
                <w:rFonts w:ascii="Dotum" w:eastAsia="Dotum" w:hAnsi="Dotum" w:cs="Calibri" w:hint="eastAsia"/>
                <w:color w:val="000000"/>
                <w:sz w:val="18"/>
                <w:szCs w:val="18"/>
              </w:rPr>
              <w:t>Evaluatie/Onderzoek</w:t>
            </w:r>
          </w:p>
        </w:tc>
        <w:tc>
          <w:tcPr>
            <w:tcW w:w="1276" w:type="dxa"/>
            <w:tcBorders>
              <w:top w:val="nil"/>
              <w:left w:val="nil"/>
              <w:bottom w:val="single" w:sz="4" w:space="0" w:color="auto"/>
              <w:right w:val="single" w:sz="4" w:space="0" w:color="auto"/>
            </w:tcBorders>
            <w:shd w:val="clear" w:color="auto" w:fill="auto"/>
            <w:noWrap/>
            <w:vAlign w:val="center"/>
          </w:tcPr>
          <w:p w14:paraId="3431A4BC" w14:textId="77777777" w:rsidR="00860C0D" w:rsidRDefault="00860C0D">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c>
          <w:tcPr>
            <w:tcW w:w="1134" w:type="dxa"/>
            <w:tcBorders>
              <w:top w:val="nil"/>
              <w:left w:val="nil"/>
              <w:bottom w:val="single" w:sz="4" w:space="0" w:color="auto"/>
              <w:right w:val="single" w:sz="4" w:space="0" w:color="auto"/>
            </w:tcBorders>
            <w:shd w:val="clear" w:color="auto" w:fill="auto"/>
            <w:vAlign w:val="center"/>
          </w:tcPr>
          <w:p w14:paraId="6F899257" w14:textId="77777777" w:rsidR="00860C0D" w:rsidRDefault="00860C0D">
            <w:pPr>
              <w:jc w:val="center"/>
              <w:rPr>
                <w:rFonts w:ascii="Dotum" w:eastAsia="Dotum" w:hAnsi="Dotum" w:cs="Calibri"/>
                <w:color w:val="000000"/>
                <w:sz w:val="18"/>
                <w:szCs w:val="18"/>
              </w:rPr>
            </w:pPr>
            <w:r>
              <w:rPr>
                <w:rFonts w:ascii="Dotum" w:eastAsia="Dotum" w:hAnsi="Dotum" w:cs="Calibri" w:hint="eastAsia"/>
                <w:color w:val="000000"/>
                <w:sz w:val="18"/>
                <w:szCs w:val="18"/>
              </w:rPr>
              <w:t>45%</w:t>
            </w:r>
          </w:p>
        </w:tc>
      </w:tr>
    </w:tbl>
    <w:p w14:paraId="7DDF4457" w14:textId="77777777" w:rsidR="00D55DED" w:rsidRDefault="00D55DED" w:rsidP="00D55DED">
      <w:pPr>
        <w:rPr>
          <w:rFonts w:ascii="Dotum" w:eastAsia="Dotum" w:hAnsi="Dotum"/>
          <w:sz w:val="20"/>
          <w:szCs w:val="20"/>
        </w:rPr>
      </w:pPr>
    </w:p>
    <w:p w14:paraId="3B866CA5" w14:textId="2E67A3E7" w:rsidR="00D55DED" w:rsidRDefault="00D55DED" w:rsidP="005F2CCD">
      <w:pPr>
        <w:rPr>
          <w:rFonts w:ascii="Dotum" w:eastAsia="Dotum" w:hAnsi="Dotum"/>
          <w:i/>
          <w:iCs/>
          <w:sz w:val="20"/>
          <w:szCs w:val="20"/>
          <w:u w:val="single"/>
        </w:rPr>
      </w:pPr>
      <w:r>
        <w:rPr>
          <w:rFonts w:ascii="Dotum" w:eastAsia="Dotum" w:hAnsi="Dotum"/>
          <w:sz w:val="20"/>
          <w:szCs w:val="20"/>
        </w:rPr>
        <w:t xml:space="preserve">Uit tabel 5e blijkt dat </w:t>
      </w:r>
      <w:r w:rsidR="00860C0D">
        <w:rPr>
          <w:rFonts w:ascii="Dotum" w:eastAsia="Dotum" w:hAnsi="Dotum"/>
          <w:sz w:val="20"/>
          <w:szCs w:val="20"/>
        </w:rPr>
        <w:t>iets minder dan de helft (</w:t>
      </w:r>
      <w:r>
        <w:rPr>
          <w:rFonts w:ascii="Dotum" w:eastAsia="Dotum" w:hAnsi="Dotum"/>
          <w:sz w:val="20"/>
          <w:szCs w:val="20"/>
        </w:rPr>
        <w:t>4</w:t>
      </w:r>
      <w:r w:rsidR="00860C0D">
        <w:rPr>
          <w:rFonts w:ascii="Dotum" w:eastAsia="Dotum" w:hAnsi="Dotum"/>
          <w:sz w:val="20"/>
          <w:szCs w:val="20"/>
        </w:rPr>
        <w:t>6</w:t>
      </w:r>
      <w:r>
        <w:rPr>
          <w:rFonts w:ascii="Dotum" w:eastAsia="Dotum" w:hAnsi="Dotum"/>
          <w:sz w:val="20"/>
          <w:szCs w:val="20"/>
        </w:rPr>
        <w:t>%</w:t>
      </w:r>
      <w:r w:rsidR="00860C0D">
        <w:rPr>
          <w:rFonts w:ascii="Dotum" w:eastAsia="Dotum" w:hAnsi="Dotum"/>
          <w:sz w:val="20"/>
          <w:szCs w:val="20"/>
        </w:rPr>
        <w:t>)</w:t>
      </w:r>
      <w:r>
        <w:rPr>
          <w:rFonts w:ascii="Dotum" w:eastAsia="Dotum" w:hAnsi="Dotum"/>
          <w:sz w:val="20"/>
          <w:szCs w:val="20"/>
        </w:rPr>
        <w:t xml:space="preserve"> van de Rekenkamer(</w:t>
      </w:r>
      <w:proofErr w:type="spellStart"/>
      <w:r>
        <w:rPr>
          <w:rFonts w:ascii="Dotum" w:eastAsia="Dotum" w:hAnsi="Dotum"/>
          <w:sz w:val="20"/>
          <w:szCs w:val="20"/>
        </w:rPr>
        <w:t>cie</w:t>
      </w:r>
      <w:proofErr w:type="spellEnd"/>
      <w:r>
        <w:rPr>
          <w:rFonts w:ascii="Dotum" w:eastAsia="Dotum" w:hAnsi="Dotum"/>
          <w:sz w:val="20"/>
          <w:szCs w:val="20"/>
        </w:rPr>
        <w:t xml:space="preserve">)s een conclusie trekt </w:t>
      </w:r>
      <w:r w:rsidR="00820002">
        <w:rPr>
          <w:rFonts w:ascii="Dotum" w:eastAsia="Dotum" w:hAnsi="Dotum"/>
          <w:sz w:val="20"/>
          <w:szCs w:val="20"/>
        </w:rPr>
        <w:t xml:space="preserve">over </w:t>
      </w:r>
      <w:r>
        <w:rPr>
          <w:rFonts w:ascii="Dotum" w:eastAsia="Dotum" w:hAnsi="Dotum"/>
          <w:sz w:val="20"/>
          <w:szCs w:val="20"/>
        </w:rPr>
        <w:t xml:space="preserve">Evaluatie/Onderzoek en/of Monitoring. </w:t>
      </w:r>
    </w:p>
    <w:p w14:paraId="1A45F931" w14:textId="77777777" w:rsidR="00D55DED" w:rsidRDefault="00D55DED" w:rsidP="005F2CCD">
      <w:pPr>
        <w:rPr>
          <w:rFonts w:ascii="Dotum" w:eastAsia="Dotum" w:hAnsi="Dotum"/>
          <w:i/>
          <w:iCs/>
          <w:sz w:val="20"/>
          <w:szCs w:val="20"/>
          <w:u w:val="single"/>
        </w:rPr>
      </w:pPr>
    </w:p>
    <w:p w14:paraId="4CB6996B" w14:textId="0792232D" w:rsidR="005F2CCD" w:rsidRPr="006F6DD5" w:rsidRDefault="00215824" w:rsidP="008438C4">
      <w:pPr>
        <w:pStyle w:val="Kop2"/>
        <w:rPr>
          <w:rFonts w:ascii="Dotum" w:eastAsia="Dotum" w:hAnsi="Dotum"/>
          <w:b/>
          <w:bCs/>
          <w:color w:val="007E9A"/>
          <w:sz w:val="20"/>
          <w:szCs w:val="20"/>
        </w:rPr>
      </w:pPr>
      <w:bookmarkStart w:id="8" w:name="_Toc192090832"/>
      <w:r>
        <w:rPr>
          <w:rFonts w:ascii="Dotum" w:eastAsia="Dotum" w:hAnsi="Dotum"/>
          <w:b/>
          <w:bCs/>
          <w:color w:val="007E9A"/>
          <w:sz w:val="20"/>
          <w:szCs w:val="20"/>
        </w:rPr>
        <w:t>3</w:t>
      </w:r>
      <w:r w:rsidR="005F2CCD" w:rsidRPr="006F6DD5">
        <w:rPr>
          <w:rFonts w:ascii="Dotum" w:eastAsia="Dotum" w:hAnsi="Dotum"/>
          <w:b/>
          <w:bCs/>
          <w:color w:val="007E9A"/>
          <w:sz w:val="20"/>
          <w:szCs w:val="20"/>
        </w:rPr>
        <w:t>.4.2</w:t>
      </w:r>
      <w:r w:rsidR="008438C4" w:rsidRPr="006F6DD5">
        <w:rPr>
          <w:rFonts w:ascii="Dotum" w:eastAsia="Dotum" w:hAnsi="Dotum"/>
          <w:b/>
          <w:bCs/>
          <w:color w:val="007E9A"/>
          <w:sz w:val="20"/>
          <w:szCs w:val="20"/>
        </w:rPr>
        <w:t xml:space="preserve"> </w:t>
      </w:r>
      <w:r w:rsidR="008438C4" w:rsidRPr="006F6DD5">
        <w:rPr>
          <w:rFonts w:ascii="Dotum" w:eastAsia="Dotum" w:hAnsi="Dotum"/>
          <w:b/>
          <w:bCs/>
          <w:color w:val="007E9A"/>
          <w:sz w:val="20"/>
          <w:szCs w:val="20"/>
        </w:rPr>
        <w:tab/>
      </w:r>
      <w:r w:rsidR="005F2CCD" w:rsidRPr="006F6DD5">
        <w:rPr>
          <w:rFonts w:ascii="Dotum" w:eastAsia="Dotum" w:hAnsi="Dotum"/>
          <w:b/>
          <w:bCs/>
          <w:color w:val="007E9A"/>
          <w:sz w:val="20"/>
          <w:szCs w:val="20"/>
        </w:rPr>
        <w:t>Aanbevelingen</w:t>
      </w:r>
      <w:bookmarkEnd w:id="8"/>
    </w:p>
    <w:p w14:paraId="64A89938" w14:textId="128AA124" w:rsidR="00A9206B" w:rsidRDefault="00A9206B" w:rsidP="002B187F">
      <w:pPr>
        <w:rPr>
          <w:rFonts w:ascii="Dotum" w:eastAsia="Dotum" w:hAnsi="Dotum"/>
          <w:b/>
          <w:sz w:val="20"/>
          <w:szCs w:val="20"/>
        </w:rPr>
      </w:pPr>
    </w:p>
    <w:p w14:paraId="1060CA8A" w14:textId="77777777" w:rsidR="004B4C64" w:rsidRPr="002B187F" w:rsidRDefault="004B4C64" w:rsidP="002B187F">
      <w:pPr>
        <w:rPr>
          <w:rFonts w:ascii="Dotum" w:eastAsia="Dotum" w:hAnsi="Dotum"/>
          <w:i/>
          <w:iCs/>
          <w:color w:val="007E9A"/>
          <w:sz w:val="20"/>
          <w:szCs w:val="20"/>
          <w:u w:val="single"/>
        </w:rPr>
      </w:pPr>
      <w:r w:rsidRPr="002B187F">
        <w:rPr>
          <w:rFonts w:ascii="Dotum" w:eastAsia="Dotum" w:hAnsi="Dotum"/>
          <w:i/>
          <w:iCs/>
          <w:color w:val="007E9A"/>
          <w:sz w:val="20"/>
          <w:szCs w:val="20"/>
          <w:u w:val="single"/>
        </w:rPr>
        <w:t>Aanbevelingen hoofdthema’s met één subthema</w:t>
      </w:r>
    </w:p>
    <w:p w14:paraId="6C46CC4C" w14:textId="16BD032B" w:rsidR="004B4C64" w:rsidRDefault="004B4C64" w:rsidP="002B187F">
      <w:pPr>
        <w:rPr>
          <w:rFonts w:ascii="Dotum" w:eastAsia="Dotum" w:hAnsi="Dotum"/>
          <w:b/>
          <w:color w:val="007E9A"/>
          <w:sz w:val="20"/>
          <w:szCs w:val="20"/>
        </w:rPr>
      </w:pPr>
    </w:p>
    <w:p w14:paraId="4B1ACAF7" w14:textId="0D236A7F" w:rsidR="007634CC" w:rsidRDefault="007634CC" w:rsidP="002B187F">
      <w:pPr>
        <w:rPr>
          <w:rFonts w:ascii="Dotum" w:eastAsia="Dotum" w:hAnsi="Dotum"/>
          <w:bCs/>
          <w:sz w:val="20"/>
          <w:szCs w:val="20"/>
        </w:rPr>
      </w:pPr>
      <w:r>
        <w:rPr>
          <w:rFonts w:ascii="Dotum" w:eastAsia="Dotum" w:hAnsi="Dotum"/>
          <w:sz w:val="20"/>
          <w:szCs w:val="20"/>
        </w:rPr>
        <w:t xml:space="preserve">In tabel 6 staat per hoofdthema (met één subthema) het aantal Rekenkamer(ie)s dat aanbevelingen heeft geformuleerd waarin het betreffende thema aan bod komt. In de </w:t>
      </w:r>
      <w:r w:rsidR="003276E7">
        <w:rPr>
          <w:rFonts w:ascii="Dotum" w:eastAsia="Dotum" w:hAnsi="Dotum"/>
          <w:sz w:val="20"/>
          <w:szCs w:val="20"/>
        </w:rPr>
        <w:t>4</w:t>
      </w:r>
      <w:r w:rsidRPr="00F14187">
        <w:rPr>
          <w:rFonts w:ascii="Dotum" w:eastAsia="Dotum" w:hAnsi="Dotum"/>
          <w:sz w:val="20"/>
          <w:szCs w:val="20"/>
          <w:vertAlign w:val="superscript"/>
        </w:rPr>
        <w:t>e</w:t>
      </w:r>
      <w:r>
        <w:rPr>
          <w:rFonts w:ascii="Dotum" w:eastAsia="Dotum" w:hAnsi="Dotum"/>
          <w:sz w:val="20"/>
          <w:szCs w:val="20"/>
        </w:rPr>
        <w:t xml:space="preserve"> kolom staan de percentages.</w:t>
      </w:r>
    </w:p>
    <w:p w14:paraId="65B425CB" w14:textId="77777777" w:rsidR="007634CC" w:rsidRPr="009D4BB5" w:rsidRDefault="007634CC" w:rsidP="002B187F">
      <w:pPr>
        <w:rPr>
          <w:rFonts w:ascii="Dotum" w:eastAsia="Dotum" w:hAnsi="Dotum"/>
          <w:b/>
          <w:color w:val="007E9A"/>
          <w:sz w:val="20"/>
          <w:szCs w:val="20"/>
        </w:rPr>
      </w:pPr>
    </w:p>
    <w:p w14:paraId="1A392545" w14:textId="39D9D065" w:rsidR="004B4C64" w:rsidRPr="001E0ECB" w:rsidRDefault="004B4C64" w:rsidP="001E0ECB">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6</w:t>
      </w:r>
      <w:r w:rsidR="00745CB8">
        <w:rPr>
          <w:rFonts w:ascii="Dotum" w:eastAsia="Dotum" w:hAnsi="Dotum"/>
          <w:bCs/>
          <w:sz w:val="20"/>
          <w:szCs w:val="20"/>
        </w:rPr>
        <w:t xml:space="preserve"> </w:t>
      </w:r>
      <w:r>
        <w:rPr>
          <w:rFonts w:ascii="Dotum" w:eastAsia="Dotum" w:hAnsi="Dotum"/>
          <w:bCs/>
          <w:sz w:val="20"/>
          <w:szCs w:val="20"/>
        </w:rPr>
        <w:t>Aanbevelingen: hoofdthema’s met één subthema (n=</w:t>
      </w:r>
      <w:r w:rsidR="00E77D7D">
        <w:rPr>
          <w:rFonts w:ascii="Dotum" w:eastAsia="Dotum" w:hAnsi="Dotum"/>
          <w:bCs/>
          <w:sz w:val="20"/>
          <w:szCs w:val="20"/>
        </w:rPr>
        <w:t>67</w:t>
      </w:r>
      <w:r>
        <w:rPr>
          <w:rFonts w:ascii="Dotum" w:eastAsia="Dotum" w:hAnsi="Dotum"/>
          <w:bCs/>
          <w:sz w:val="20"/>
          <w:szCs w:val="20"/>
        </w:rPr>
        <w:t>)</w:t>
      </w:r>
    </w:p>
    <w:tbl>
      <w:tblPr>
        <w:tblW w:w="8217" w:type="dxa"/>
        <w:tblCellMar>
          <w:left w:w="70" w:type="dxa"/>
          <w:right w:w="70" w:type="dxa"/>
        </w:tblCellMar>
        <w:tblLook w:val="04A0" w:firstRow="1" w:lastRow="0" w:firstColumn="1" w:lastColumn="0" w:noHBand="0" w:noVBand="1"/>
      </w:tblPr>
      <w:tblGrid>
        <w:gridCol w:w="1972"/>
        <w:gridCol w:w="3287"/>
        <w:gridCol w:w="1479"/>
        <w:gridCol w:w="1479"/>
      </w:tblGrid>
      <w:tr w:rsidR="001E0ECB" w:rsidRPr="001E0ECB" w14:paraId="534A9B29" w14:textId="77777777" w:rsidTr="00081A5B">
        <w:trPr>
          <w:trHeight w:val="403"/>
        </w:trPr>
        <w:tc>
          <w:tcPr>
            <w:tcW w:w="197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0D0A4F69" w14:textId="4A0C8467" w:rsidR="001E0ECB" w:rsidRPr="001E0ECB" w:rsidRDefault="001E0ECB" w:rsidP="001E0ECB">
            <w:pPr>
              <w:rPr>
                <w:rFonts w:ascii="Dotum" w:eastAsia="Dotum" w:hAnsi="Dotum" w:cs="Calibri"/>
                <w:b/>
                <w:bCs/>
                <w:color w:val="FFFFFF"/>
                <w:sz w:val="18"/>
                <w:szCs w:val="18"/>
              </w:rPr>
            </w:pPr>
            <w:r w:rsidRPr="001E0ECB">
              <w:rPr>
                <w:rFonts w:ascii="Dotum" w:eastAsia="Dotum" w:hAnsi="Dotum" w:cs="Calibri" w:hint="eastAsia"/>
                <w:b/>
                <w:bCs/>
                <w:color w:val="FFFFFF"/>
                <w:sz w:val="18"/>
                <w:szCs w:val="18"/>
              </w:rPr>
              <w:t>Hoofdthema</w:t>
            </w:r>
          </w:p>
        </w:tc>
        <w:tc>
          <w:tcPr>
            <w:tcW w:w="3287" w:type="dxa"/>
            <w:tcBorders>
              <w:top w:val="single" w:sz="4" w:space="0" w:color="auto"/>
              <w:left w:val="nil"/>
              <w:bottom w:val="single" w:sz="4" w:space="0" w:color="auto"/>
              <w:right w:val="single" w:sz="4" w:space="0" w:color="auto"/>
            </w:tcBorders>
            <w:shd w:val="clear" w:color="000000" w:fill="007E9A"/>
            <w:vAlign w:val="center"/>
            <w:hideMark/>
          </w:tcPr>
          <w:p w14:paraId="5F951A9A" w14:textId="77777777" w:rsidR="001E0ECB" w:rsidRPr="001E0ECB" w:rsidRDefault="001E0ECB" w:rsidP="001E0ECB">
            <w:pPr>
              <w:rPr>
                <w:rFonts w:ascii="Dotum" w:eastAsia="Dotum" w:hAnsi="Dotum" w:cs="Calibri"/>
                <w:b/>
                <w:bCs/>
                <w:color w:val="FFFFFF"/>
                <w:sz w:val="18"/>
                <w:szCs w:val="18"/>
              </w:rPr>
            </w:pPr>
            <w:r w:rsidRPr="001E0ECB">
              <w:rPr>
                <w:rFonts w:ascii="Dotum" w:eastAsia="Dotum" w:hAnsi="Dotum" w:cs="Calibri" w:hint="eastAsia"/>
                <w:b/>
                <w:bCs/>
                <w:color w:val="FFFFFF"/>
                <w:sz w:val="18"/>
                <w:szCs w:val="18"/>
              </w:rPr>
              <w:t>Subthema</w:t>
            </w:r>
          </w:p>
        </w:tc>
        <w:tc>
          <w:tcPr>
            <w:tcW w:w="1479" w:type="dxa"/>
            <w:tcBorders>
              <w:top w:val="single" w:sz="4" w:space="0" w:color="auto"/>
              <w:left w:val="nil"/>
              <w:bottom w:val="single" w:sz="4" w:space="0" w:color="auto"/>
              <w:right w:val="single" w:sz="4" w:space="0" w:color="auto"/>
            </w:tcBorders>
            <w:shd w:val="clear" w:color="000000" w:fill="007E9A"/>
            <w:vAlign w:val="center"/>
            <w:hideMark/>
          </w:tcPr>
          <w:p w14:paraId="59380071" w14:textId="77777777" w:rsidR="00804C08"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 xml:space="preserve">Aantal </w:t>
            </w:r>
          </w:p>
          <w:p w14:paraId="762A6D45" w14:textId="12621E7B"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Rk(</w:t>
            </w:r>
            <w:proofErr w:type="spellStart"/>
            <w:r w:rsidRPr="001E0ECB">
              <w:rPr>
                <w:rFonts w:ascii="Dotum" w:eastAsia="Dotum" w:hAnsi="Dotum" w:cs="Calibri" w:hint="eastAsia"/>
                <w:b/>
                <w:bCs/>
                <w:color w:val="FFFFFF"/>
                <w:sz w:val="18"/>
                <w:szCs w:val="18"/>
              </w:rPr>
              <w:t>cie</w:t>
            </w:r>
            <w:proofErr w:type="spellEnd"/>
            <w:r w:rsidRPr="001E0ECB">
              <w:rPr>
                <w:rFonts w:ascii="Dotum" w:eastAsia="Dotum" w:hAnsi="Dotum" w:cs="Calibri" w:hint="eastAsia"/>
                <w:b/>
                <w:bCs/>
                <w:color w:val="FFFFFF"/>
                <w:sz w:val="18"/>
                <w:szCs w:val="18"/>
              </w:rPr>
              <w:t>)s</w:t>
            </w:r>
          </w:p>
        </w:tc>
        <w:tc>
          <w:tcPr>
            <w:tcW w:w="1479" w:type="dxa"/>
            <w:tcBorders>
              <w:top w:val="single" w:sz="4" w:space="0" w:color="auto"/>
              <w:left w:val="nil"/>
              <w:bottom w:val="single" w:sz="4" w:space="0" w:color="auto"/>
              <w:right w:val="single" w:sz="4" w:space="0" w:color="auto"/>
            </w:tcBorders>
            <w:shd w:val="clear" w:color="000000" w:fill="007E9A"/>
            <w:vAlign w:val="center"/>
            <w:hideMark/>
          </w:tcPr>
          <w:p w14:paraId="54AEDC69" w14:textId="77777777"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 xml:space="preserve">% </w:t>
            </w:r>
          </w:p>
        </w:tc>
      </w:tr>
      <w:tr w:rsidR="001F7DEB" w14:paraId="0E168B59"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305AFF06"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Sturing</w:t>
            </w:r>
          </w:p>
        </w:tc>
        <w:tc>
          <w:tcPr>
            <w:tcW w:w="3287" w:type="dxa"/>
            <w:tcBorders>
              <w:top w:val="nil"/>
              <w:left w:val="nil"/>
              <w:bottom w:val="single" w:sz="4" w:space="0" w:color="auto"/>
              <w:right w:val="single" w:sz="4" w:space="0" w:color="auto"/>
            </w:tcBorders>
            <w:shd w:val="clear" w:color="auto" w:fill="auto"/>
            <w:vAlign w:val="center"/>
            <w:hideMark/>
          </w:tcPr>
          <w:p w14:paraId="2DF64E91"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Sturende rol college</w:t>
            </w:r>
          </w:p>
        </w:tc>
        <w:tc>
          <w:tcPr>
            <w:tcW w:w="1479" w:type="dxa"/>
            <w:tcBorders>
              <w:top w:val="nil"/>
              <w:left w:val="nil"/>
              <w:bottom w:val="single" w:sz="4" w:space="0" w:color="auto"/>
              <w:right w:val="single" w:sz="4" w:space="0" w:color="auto"/>
            </w:tcBorders>
            <w:shd w:val="clear" w:color="auto" w:fill="auto"/>
            <w:noWrap/>
            <w:vAlign w:val="center"/>
            <w:hideMark/>
          </w:tcPr>
          <w:p w14:paraId="5D30CBCB"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51</w:t>
            </w:r>
          </w:p>
        </w:tc>
        <w:tc>
          <w:tcPr>
            <w:tcW w:w="1479" w:type="dxa"/>
            <w:tcBorders>
              <w:top w:val="nil"/>
              <w:left w:val="nil"/>
              <w:bottom w:val="single" w:sz="4" w:space="0" w:color="auto"/>
              <w:right w:val="single" w:sz="4" w:space="0" w:color="auto"/>
            </w:tcBorders>
            <w:shd w:val="clear" w:color="auto" w:fill="auto"/>
            <w:vAlign w:val="center"/>
            <w:hideMark/>
          </w:tcPr>
          <w:p w14:paraId="340710A6"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76%</w:t>
            </w:r>
          </w:p>
        </w:tc>
      </w:tr>
      <w:tr w:rsidR="001F7DEB" w14:paraId="463733C3"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11EC7D0C"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Kaderstelling</w:t>
            </w:r>
          </w:p>
        </w:tc>
        <w:tc>
          <w:tcPr>
            <w:tcW w:w="3287" w:type="dxa"/>
            <w:tcBorders>
              <w:top w:val="nil"/>
              <w:left w:val="nil"/>
              <w:bottom w:val="single" w:sz="4" w:space="0" w:color="auto"/>
              <w:right w:val="single" w:sz="4" w:space="0" w:color="auto"/>
            </w:tcBorders>
            <w:shd w:val="clear" w:color="auto" w:fill="auto"/>
            <w:vAlign w:val="center"/>
            <w:hideMark/>
          </w:tcPr>
          <w:p w14:paraId="3885F32D"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 xml:space="preserve">Kaderstellende rol </w:t>
            </w:r>
            <w:proofErr w:type="gramStart"/>
            <w:r>
              <w:rPr>
                <w:rFonts w:ascii="Dotum" w:eastAsia="Dotum" w:hAnsi="Dotum" w:cs="Calibri" w:hint="eastAsia"/>
                <w:color w:val="000000"/>
                <w:sz w:val="18"/>
                <w:szCs w:val="18"/>
              </w:rPr>
              <w:t>raad</w:t>
            </w:r>
            <w:proofErr w:type="gramEnd"/>
          </w:p>
        </w:tc>
        <w:tc>
          <w:tcPr>
            <w:tcW w:w="1479" w:type="dxa"/>
            <w:tcBorders>
              <w:top w:val="nil"/>
              <w:left w:val="nil"/>
              <w:bottom w:val="single" w:sz="4" w:space="0" w:color="auto"/>
              <w:right w:val="single" w:sz="4" w:space="0" w:color="auto"/>
            </w:tcBorders>
            <w:shd w:val="clear" w:color="auto" w:fill="auto"/>
            <w:noWrap/>
            <w:vAlign w:val="center"/>
            <w:hideMark/>
          </w:tcPr>
          <w:p w14:paraId="05CED992"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49</w:t>
            </w:r>
          </w:p>
        </w:tc>
        <w:tc>
          <w:tcPr>
            <w:tcW w:w="1479" w:type="dxa"/>
            <w:tcBorders>
              <w:top w:val="nil"/>
              <w:left w:val="nil"/>
              <w:bottom w:val="single" w:sz="4" w:space="0" w:color="auto"/>
              <w:right w:val="single" w:sz="4" w:space="0" w:color="auto"/>
            </w:tcBorders>
            <w:shd w:val="clear" w:color="auto" w:fill="auto"/>
            <w:vAlign w:val="center"/>
            <w:hideMark/>
          </w:tcPr>
          <w:p w14:paraId="6B7D6FCE"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73%</w:t>
            </w:r>
          </w:p>
        </w:tc>
      </w:tr>
      <w:tr w:rsidR="001F7DEB" w14:paraId="7530A31C"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4EC99854"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 xml:space="preserve">Controle </w:t>
            </w:r>
          </w:p>
        </w:tc>
        <w:tc>
          <w:tcPr>
            <w:tcW w:w="3287" w:type="dxa"/>
            <w:tcBorders>
              <w:top w:val="nil"/>
              <w:left w:val="nil"/>
              <w:bottom w:val="single" w:sz="4" w:space="0" w:color="auto"/>
              <w:right w:val="single" w:sz="4" w:space="0" w:color="auto"/>
            </w:tcBorders>
            <w:shd w:val="clear" w:color="auto" w:fill="auto"/>
            <w:vAlign w:val="center"/>
            <w:hideMark/>
          </w:tcPr>
          <w:p w14:paraId="26E5BC36"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 xml:space="preserve">Controlerende rol </w:t>
            </w:r>
            <w:proofErr w:type="gramStart"/>
            <w:r>
              <w:rPr>
                <w:rFonts w:ascii="Dotum" w:eastAsia="Dotum" w:hAnsi="Dotum" w:cs="Calibri" w:hint="eastAsia"/>
                <w:color w:val="000000"/>
                <w:sz w:val="18"/>
                <w:szCs w:val="18"/>
              </w:rPr>
              <w:t>raad</w:t>
            </w:r>
            <w:proofErr w:type="gramEnd"/>
          </w:p>
        </w:tc>
        <w:tc>
          <w:tcPr>
            <w:tcW w:w="1479" w:type="dxa"/>
            <w:tcBorders>
              <w:top w:val="nil"/>
              <w:left w:val="nil"/>
              <w:bottom w:val="single" w:sz="4" w:space="0" w:color="auto"/>
              <w:right w:val="single" w:sz="4" w:space="0" w:color="auto"/>
            </w:tcBorders>
            <w:shd w:val="clear" w:color="auto" w:fill="auto"/>
            <w:noWrap/>
            <w:vAlign w:val="center"/>
            <w:hideMark/>
          </w:tcPr>
          <w:p w14:paraId="56723A75"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39</w:t>
            </w:r>
          </w:p>
        </w:tc>
        <w:tc>
          <w:tcPr>
            <w:tcW w:w="1479" w:type="dxa"/>
            <w:tcBorders>
              <w:top w:val="nil"/>
              <w:left w:val="nil"/>
              <w:bottom w:val="single" w:sz="4" w:space="0" w:color="auto"/>
              <w:right w:val="single" w:sz="4" w:space="0" w:color="auto"/>
            </w:tcBorders>
            <w:shd w:val="clear" w:color="auto" w:fill="auto"/>
            <w:vAlign w:val="center"/>
            <w:hideMark/>
          </w:tcPr>
          <w:p w14:paraId="77398859"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58%</w:t>
            </w:r>
          </w:p>
        </w:tc>
      </w:tr>
      <w:tr w:rsidR="001F7DEB" w14:paraId="79408CA7"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65EE4ED9"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Organisatie</w:t>
            </w:r>
          </w:p>
        </w:tc>
        <w:tc>
          <w:tcPr>
            <w:tcW w:w="3287" w:type="dxa"/>
            <w:tcBorders>
              <w:top w:val="nil"/>
              <w:left w:val="nil"/>
              <w:bottom w:val="single" w:sz="4" w:space="0" w:color="auto"/>
              <w:right w:val="single" w:sz="4" w:space="0" w:color="auto"/>
            </w:tcBorders>
            <w:shd w:val="clear" w:color="auto" w:fill="auto"/>
            <w:vAlign w:val="center"/>
            <w:hideMark/>
          </w:tcPr>
          <w:p w14:paraId="0253C768"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Organisatie uitvoering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63159BD3"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c>
          <w:tcPr>
            <w:tcW w:w="1479" w:type="dxa"/>
            <w:tcBorders>
              <w:top w:val="nil"/>
              <w:left w:val="nil"/>
              <w:bottom w:val="single" w:sz="4" w:space="0" w:color="auto"/>
              <w:right w:val="single" w:sz="4" w:space="0" w:color="auto"/>
            </w:tcBorders>
            <w:shd w:val="clear" w:color="auto" w:fill="auto"/>
            <w:vAlign w:val="center"/>
            <w:hideMark/>
          </w:tcPr>
          <w:p w14:paraId="4F07CC97"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54%</w:t>
            </w:r>
          </w:p>
        </w:tc>
      </w:tr>
      <w:tr w:rsidR="001F7DEB" w14:paraId="46472A68"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3C60CDAB"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Effectiviteit</w:t>
            </w:r>
          </w:p>
        </w:tc>
        <w:tc>
          <w:tcPr>
            <w:tcW w:w="3287" w:type="dxa"/>
            <w:tcBorders>
              <w:top w:val="nil"/>
              <w:left w:val="nil"/>
              <w:bottom w:val="single" w:sz="4" w:space="0" w:color="auto"/>
              <w:right w:val="single" w:sz="4" w:space="0" w:color="auto"/>
            </w:tcBorders>
            <w:shd w:val="clear" w:color="auto" w:fill="auto"/>
            <w:vAlign w:val="center"/>
            <w:hideMark/>
          </w:tcPr>
          <w:p w14:paraId="68BEDB48"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Effectiviteit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7CEF41E7"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c>
          <w:tcPr>
            <w:tcW w:w="1479" w:type="dxa"/>
            <w:tcBorders>
              <w:top w:val="nil"/>
              <w:left w:val="nil"/>
              <w:bottom w:val="single" w:sz="4" w:space="0" w:color="auto"/>
              <w:right w:val="single" w:sz="4" w:space="0" w:color="auto"/>
            </w:tcBorders>
            <w:shd w:val="clear" w:color="auto" w:fill="auto"/>
            <w:vAlign w:val="center"/>
            <w:hideMark/>
          </w:tcPr>
          <w:p w14:paraId="01C03894"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r>
      <w:tr w:rsidR="001F7DEB" w14:paraId="56E5EA2D"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3332AACE"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Resultaat</w:t>
            </w:r>
          </w:p>
        </w:tc>
        <w:tc>
          <w:tcPr>
            <w:tcW w:w="3287" w:type="dxa"/>
            <w:tcBorders>
              <w:top w:val="nil"/>
              <w:left w:val="nil"/>
              <w:bottom w:val="single" w:sz="4" w:space="0" w:color="auto"/>
              <w:right w:val="single" w:sz="4" w:space="0" w:color="auto"/>
            </w:tcBorders>
            <w:shd w:val="clear" w:color="auto" w:fill="auto"/>
            <w:vAlign w:val="center"/>
            <w:hideMark/>
          </w:tcPr>
          <w:p w14:paraId="39CF7535"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Resultaat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66D039F5"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c>
          <w:tcPr>
            <w:tcW w:w="1479" w:type="dxa"/>
            <w:tcBorders>
              <w:top w:val="nil"/>
              <w:left w:val="nil"/>
              <w:bottom w:val="single" w:sz="4" w:space="0" w:color="auto"/>
              <w:right w:val="single" w:sz="4" w:space="0" w:color="auto"/>
            </w:tcBorders>
            <w:shd w:val="clear" w:color="auto" w:fill="auto"/>
            <w:vAlign w:val="center"/>
            <w:hideMark/>
          </w:tcPr>
          <w:p w14:paraId="5D4C65B0"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r>
      <w:tr w:rsidR="001F7DEB" w14:paraId="7FB05BFB"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4D55A700"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Prestaties</w:t>
            </w:r>
          </w:p>
        </w:tc>
        <w:tc>
          <w:tcPr>
            <w:tcW w:w="3287" w:type="dxa"/>
            <w:tcBorders>
              <w:top w:val="nil"/>
              <w:left w:val="nil"/>
              <w:bottom w:val="single" w:sz="4" w:space="0" w:color="auto"/>
              <w:right w:val="single" w:sz="4" w:space="0" w:color="auto"/>
            </w:tcBorders>
            <w:shd w:val="clear" w:color="auto" w:fill="auto"/>
            <w:vAlign w:val="center"/>
            <w:hideMark/>
          </w:tcPr>
          <w:p w14:paraId="69F47EFE"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Prestaties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63B8C7DD"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5</w:t>
            </w:r>
          </w:p>
        </w:tc>
        <w:tc>
          <w:tcPr>
            <w:tcW w:w="1479" w:type="dxa"/>
            <w:tcBorders>
              <w:top w:val="nil"/>
              <w:left w:val="nil"/>
              <w:bottom w:val="single" w:sz="4" w:space="0" w:color="auto"/>
              <w:right w:val="single" w:sz="4" w:space="0" w:color="auto"/>
            </w:tcBorders>
            <w:shd w:val="clear" w:color="auto" w:fill="auto"/>
            <w:vAlign w:val="center"/>
            <w:hideMark/>
          </w:tcPr>
          <w:p w14:paraId="42D85136"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r>
      <w:tr w:rsidR="001F7DEB" w14:paraId="2FA5039D" w14:textId="77777777" w:rsidTr="001F7DEB">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14:paraId="2BC5A472"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Efficiëntie</w:t>
            </w:r>
          </w:p>
        </w:tc>
        <w:tc>
          <w:tcPr>
            <w:tcW w:w="3287" w:type="dxa"/>
            <w:tcBorders>
              <w:top w:val="nil"/>
              <w:left w:val="nil"/>
              <w:bottom w:val="single" w:sz="4" w:space="0" w:color="auto"/>
              <w:right w:val="single" w:sz="4" w:space="0" w:color="auto"/>
            </w:tcBorders>
            <w:shd w:val="clear" w:color="auto" w:fill="auto"/>
            <w:vAlign w:val="center"/>
            <w:hideMark/>
          </w:tcPr>
          <w:p w14:paraId="5842716B" w14:textId="77777777" w:rsidR="001F7DEB" w:rsidRDefault="001F7DEB">
            <w:pPr>
              <w:rPr>
                <w:rFonts w:ascii="Dotum" w:eastAsia="Dotum" w:hAnsi="Dotum" w:cs="Calibri"/>
                <w:color w:val="000000"/>
                <w:sz w:val="18"/>
                <w:szCs w:val="18"/>
              </w:rPr>
            </w:pPr>
            <w:r>
              <w:rPr>
                <w:rFonts w:ascii="Dotum" w:eastAsia="Dotum" w:hAnsi="Dotum" w:cs="Calibri" w:hint="eastAsia"/>
                <w:color w:val="000000"/>
                <w:sz w:val="18"/>
                <w:szCs w:val="18"/>
              </w:rPr>
              <w:t>Efficiëntie Woonbeleid</w:t>
            </w:r>
          </w:p>
        </w:tc>
        <w:tc>
          <w:tcPr>
            <w:tcW w:w="1479" w:type="dxa"/>
            <w:tcBorders>
              <w:top w:val="nil"/>
              <w:left w:val="nil"/>
              <w:bottom w:val="single" w:sz="4" w:space="0" w:color="auto"/>
              <w:right w:val="single" w:sz="4" w:space="0" w:color="auto"/>
            </w:tcBorders>
            <w:shd w:val="clear" w:color="auto" w:fill="auto"/>
            <w:noWrap/>
            <w:vAlign w:val="center"/>
            <w:hideMark/>
          </w:tcPr>
          <w:p w14:paraId="08060512"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479" w:type="dxa"/>
            <w:tcBorders>
              <w:top w:val="nil"/>
              <w:left w:val="nil"/>
              <w:bottom w:val="single" w:sz="4" w:space="0" w:color="auto"/>
              <w:right w:val="single" w:sz="4" w:space="0" w:color="auto"/>
            </w:tcBorders>
            <w:shd w:val="clear" w:color="auto" w:fill="auto"/>
            <w:vAlign w:val="center"/>
            <w:hideMark/>
          </w:tcPr>
          <w:p w14:paraId="69FD25EE" w14:textId="77777777" w:rsidR="001F7DEB" w:rsidRDefault="001F7DEB">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r>
    </w:tbl>
    <w:p w14:paraId="1F503CDB" w14:textId="77777777" w:rsidR="00820002" w:rsidRDefault="00820002" w:rsidP="004B4C64">
      <w:pPr>
        <w:rPr>
          <w:rFonts w:ascii="Dotum" w:eastAsia="Dotum" w:hAnsi="Dotum"/>
          <w:i/>
          <w:iCs/>
          <w:sz w:val="20"/>
          <w:szCs w:val="20"/>
          <w:u w:val="single"/>
        </w:rPr>
      </w:pPr>
    </w:p>
    <w:p w14:paraId="7959099D" w14:textId="77777777" w:rsidR="00C57259" w:rsidRDefault="007634CC" w:rsidP="004B4C64">
      <w:pPr>
        <w:rPr>
          <w:rFonts w:ascii="Dotum" w:eastAsia="Dotum" w:hAnsi="Dotum"/>
          <w:sz w:val="20"/>
          <w:szCs w:val="20"/>
        </w:rPr>
      </w:pPr>
      <w:r>
        <w:rPr>
          <w:rFonts w:ascii="Dotum" w:eastAsia="Dotum" w:hAnsi="Dotum"/>
          <w:sz w:val="20"/>
          <w:szCs w:val="20"/>
        </w:rPr>
        <w:t xml:space="preserve">In tabel 6 is </w:t>
      </w:r>
      <w:r w:rsidR="00C57259">
        <w:rPr>
          <w:rFonts w:ascii="Dotum" w:eastAsia="Dotum" w:hAnsi="Dotum"/>
          <w:sz w:val="20"/>
          <w:szCs w:val="20"/>
        </w:rPr>
        <w:t xml:space="preserve">het volgende </w:t>
      </w:r>
      <w:r>
        <w:rPr>
          <w:rFonts w:ascii="Dotum" w:eastAsia="Dotum" w:hAnsi="Dotum"/>
          <w:sz w:val="20"/>
          <w:szCs w:val="20"/>
        </w:rPr>
        <w:t>te zien</w:t>
      </w:r>
      <w:r w:rsidR="00C57259">
        <w:rPr>
          <w:rFonts w:ascii="Dotum" w:eastAsia="Dotum" w:hAnsi="Dotum"/>
          <w:sz w:val="20"/>
          <w:szCs w:val="20"/>
        </w:rPr>
        <w:t>:</w:t>
      </w:r>
    </w:p>
    <w:p w14:paraId="14EC76D6" w14:textId="3A1D078D" w:rsidR="00C57259" w:rsidRPr="001F7DEB" w:rsidRDefault="00C57259" w:rsidP="00E04BDA">
      <w:pPr>
        <w:pStyle w:val="Lijstalinea"/>
        <w:numPr>
          <w:ilvl w:val="0"/>
          <w:numId w:val="4"/>
        </w:numPr>
        <w:rPr>
          <w:rFonts w:ascii="Dotum" w:eastAsia="Dotum" w:hAnsi="Dotum"/>
          <w:sz w:val="20"/>
          <w:szCs w:val="20"/>
        </w:rPr>
      </w:pPr>
      <w:r w:rsidRPr="001F7DEB">
        <w:rPr>
          <w:rFonts w:ascii="Dotum" w:eastAsia="Dotum" w:hAnsi="Dotum"/>
          <w:sz w:val="20"/>
          <w:szCs w:val="20"/>
        </w:rPr>
        <w:t>D</w:t>
      </w:r>
      <w:r w:rsidR="007634CC" w:rsidRPr="001F7DEB">
        <w:rPr>
          <w:rFonts w:ascii="Dotum" w:eastAsia="Dotum" w:hAnsi="Dotum"/>
          <w:sz w:val="20"/>
          <w:szCs w:val="20"/>
        </w:rPr>
        <w:t>e meeste Rekenkamer(</w:t>
      </w:r>
      <w:proofErr w:type="spellStart"/>
      <w:r w:rsidR="007634CC" w:rsidRPr="001F7DEB">
        <w:rPr>
          <w:rFonts w:ascii="Dotum" w:eastAsia="Dotum" w:hAnsi="Dotum"/>
          <w:sz w:val="20"/>
          <w:szCs w:val="20"/>
        </w:rPr>
        <w:t>cie</w:t>
      </w:r>
      <w:proofErr w:type="spellEnd"/>
      <w:r w:rsidR="007634CC" w:rsidRPr="001F7DEB">
        <w:rPr>
          <w:rFonts w:ascii="Dotum" w:eastAsia="Dotum" w:hAnsi="Dotum"/>
          <w:sz w:val="20"/>
          <w:szCs w:val="20"/>
        </w:rPr>
        <w:t xml:space="preserve">)s </w:t>
      </w:r>
      <w:r w:rsidRPr="001F7DEB">
        <w:rPr>
          <w:rFonts w:ascii="Dotum" w:eastAsia="Dotum" w:hAnsi="Dotum"/>
          <w:sz w:val="20"/>
          <w:szCs w:val="20"/>
        </w:rPr>
        <w:t xml:space="preserve">hebben </w:t>
      </w:r>
      <w:r w:rsidR="007634CC" w:rsidRPr="001F7DEB">
        <w:rPr>
          <w:rFonts w:ascii="Dotum" w:eastAsia="Dotum" w:hAnsi="Dotum"/>
          <w:sz w:val="20"/>
          <w:szCs w:val="20"/>
        </w:rPr>
        <w:t xml:space="preserve">aanbevelingen gedaan over de </w:t>
      </w:r>
      <w:r w:rsidRPr="001F7DEB">
        <w:rPr>
          <w:rFonts w:ascii="Dotum" w:eastAsia="Dotum" w:hAnsi="Dotum"/>
          <w:sz w:val="20"/>
          <w:szCs w:val="20"/>
        </w:rPr>
        <w:t>S</w:t>
      </w:r>
      <w:r w:rsidR="001E0ECB" w:rsidRPr="001F7DEB">
        <w:rPr>
          <w:rFonts w:ascii="Dotum" w:eastAsia="Dotum" w:hAnsi="Dotum"/>
          <w:sz w:val="20"/>
          <w:szCs w:val="20"/>
        </w:rPr>
        <w:t>turende</w:t>
      </w:r>
      <w:r w:rsidR="007634CC" w:rsidRPr="001F7DEB">
        <w:rPr>
          <w:rFonts w:ascii="Dotum" w:eastAsia="Dotum" w:hAnsi="Dotum"/>
          <w:sz w:val="20"/>
          <w:szCs w:val="20"/>
        </w:rPr>
        <w:t xml:space="preserve"> rol van </w:t>
      </w:r>
      <w:r w:rsidR="001E0ECB" w:rsidRPr="001F7DEB">
        <w:rPr>
          <w:rFonts w:ascii="Dotum" w:eastAsia="Dotum" w:hAnsi="Dotum"/>
          <w:sz w:val="20"/>
          <w:szCs w:val="20"/>
        </w:rPr>
        <w:t>het college (7</w:t>
      </w:r>
      <w:r w:rsidR="001F7DEB" w:rsidRPr="001F7DEB">
        <w:rPr>
          <w:rFonts w:ascii="Dotum" w:eastAsia="Dotum" w:hAnsi="Dotum"/>
          <w:sz w:val="20"/>
          <w:szCs w:val="20"/>
        </w:rPr>
        <w:t>6</w:t>
      </w:r>
      <w:r w:rsidR="001E0ECB" w:rsidRPr="001F7DEB">
        <w:rPr>
          <w:rFonts w:ascii="Dotum" w:eastAsia="Dotum" w:hAnsi="Dotum"/>
          <w:sz w:val="20"/>
          <w:szCs w:val="20"/>
        </w:rPr>
        <w:t xml:space="preserve">%) en de </w:t>
      </w:r>
      <w:r w:rsidRPr="001F7DEB">
        <w:rPr>
          <w:rFonts w:ascii="Dotum" w:eastAsia="Dotum" w:hAnsi="Dotum"/>
          <w:sz w:val="20"/>
          <w:szCs w:val="20"/>
        </w:rPr>
        <w:t>K</w:t>
      </w:r>
      <w:r w:rsidR="001E0ECB" w:rsidRPr="001F7DEB">
        <w:rPr>
          <w:rFonts w:ascii="Dotum" w:eastAsia="Dotum" w:hAnsi="Dotum"/>
          <w:sz w:val="20"/>
          <w:szCs w:val="20"/>
        </w:rPr>
        <w:t>aderstellende rol van de raad</w:t>
      </w:r>
      <w:r w:rsidR="00DA0FA1" w:rsidRPr="001F7DEB">
        <w:rPr>
          <w:rFonts w:ascii="Dotum" w:eastAsia="Dotum" w:hAnsi="Dotum"/>
          <w:sz w:val="20"/>
          <w:szCs w:val="20"/>
        </w:rPr>
        <w:t>/provinciale staten</w:t>
      </w:r>
      <w:r w:rsidR="001E0ECB" w:rsidRPr="001F7DEB">
        <w:rPr>
          <w:rFonts w:ascii="Dotum" w:eastAsia="Dotum" w:hAnsi="Dotum"/>
          <w:sz w:val="20"/>
          <w:szCs w:val="20"/>
        </w:rPr>
        <w:t xml:space="preserve"> (7</w:t>
      </w:r>
      <w:r w:rsidR="001F7DEB" w:rsidRPr="001F7DEB">
        <w:rPr>
          <w:rFonts w:ascii="Dotum" w:eastAsia="Dotum" w:hAnsi="Dotum"/>
          <w:sz w:val="20"/>
          <w:szCs w:val="20"/>
        </w:rPr>
        <w:t>3</w:t>
      </w:r>
      <w:r w:rsidR="001E0ECB" w:rsidRPr="001F7DEB">
        <w:rPr>
          <w:rFonts w:ascii="Dotum" w:eastAsia="Dotum" w:hAnsi="Dotum"/>
          <w:sz w:val="20"/>
          <w:szCs w:val="20"/>
        </w:rPr>
        <w:t>%)</w:t>
      </w:r>
      <w:r w:rsidR="007634CC" w:rsidRPr="001F7DEB">
        <w:rPr>
          <w:rFonts w:ascii="Dotum" w:eastAsia="Dotum" w:hAnsi="Dotum"/>
          <w:sz w:val="20"/>
          <w:szCs w:val="20"/>
        </w:rPr>
        <w:t>.</w:t>
      </w:r>
      <w:r w:rsidR="001E0ECB" w:rsidRPr="001F7DEB">
        <w:rPr>
          <w:rFonts w:ascii="Dotum" w:eastAsia="Dotum" w:hAnsi="Dotum"/>
          <w:sz w:val="20"/>
          <w:szCs w:val="20"/>
        </w:rPr>
        <w:t xml:space="preserve"> </w:t>
      </w:r>
      <w:r w:rsidR="001F7DEB" w:rsidRPr="001F7DEB">
        <w:rPr>
          <w:rFonts w:ascii="Dotum" w:eastAsia="Dotum" w:hAnsi="Dotum"/>
          <w:sz w:val="20"/>
          <w:szCs w:val="20"/>
        </w:rPr>
        <w:t xml:space="preserve">Dit is in lijn met de </w:t>
      </w:r>
      <w:r w:rsidR="001F7DEB" w:rsidRPr="001F7DEB">
        <w:rPr>
          <w:rFonts w:ascii="Dotum" w:eastAsia="Dotum" w:hAnsi="Dotum"/>
          <w:i/>
          <w:iCs/>
          <w:sz w:val="20"/>
          <w:szCs w:val="20"/>
        </w:rPr>
        <w:t>conclusies</w:t>
      </w:r>
      <w:r w:rsidR="001F7DEB" w:rsidRPr="001F7DEB">
        <w:rPr>
          <w:rFonts w:ascii="Dotum" w:eastAsia="Dotum" w:hAnsi="Dotum"/>
          <w:sz w:val="20"/>
          <w:szCs w:val="20"/>
        </w:rPr>
        <w:t xml:space="preserve"> (zie tabel 4). </w:t>
      </w:r>
      <w:r w:rsidR="001F7DEB">
        <w:rPr>
          <w:rFonts w:ascii="Dotum" w:eastAsia="Dotum" w:hAnsi="Dotum"/>
          <w:sz w:val="20"/>
          <w:szCs w:val="20"/>
        </w:rPr>
        <w:t>O</w:t>
      </w:r>
      <w:r w:rsidR="001F7DEB" w:rsidRPr="001F7DEB">
        <w:rPr>
          <w:rFonts w:ascii="Dotum" w:eastAsia="Dotum" w:hAnsi="Dotum"/>
          <w:sz w:val="20"/>
          <w:szCs w:val="20"/>
        </w:rPr>
        <w:t xml:space="preserve">ver de Controlerende rol van de raad/provinciale staten </w:t>
      </w:r>
      <w:r w:rsidR="001F7DEB">
        <w:rPr>
          <w:rFonts w:ascii="Dotum" w:eastAsia="Dotum" w:hAnsi="Dotum"/>
          <w:sz w:val="20"/>
          <w:szCs w:val="20"/>
        </w:rPr>
        <w:t xml:space="preserve">formuleren minder </w:t>
      </w:r>
      <w:r w:rsidR="00E77D7D" w:rsidRPr="001F7DEB">
        <w:rPr>
          <w:rFonts w:ascii="Dotum" w:eastAsia="Dotum" w:hAnsi="Dotum"/>
          <w:sz w:val="20"/>
          <w:szCs w:val="20"/>
        </w:rPr>
        <w:t>Rekenkamer(</w:t>
      </w:r>
      <w:proofErr w:type="spellStart"/>
      <w:r w:rsidR="00E77D7D" w:rsidRPr="001F7DEB">
        <w:rPr>
          <w:rFonts w:ascii="Dotum" w:eastAsia="Dotum" w:hAnsi="Dotum"/>
          <w:sz w:val="20"/>
          <w:szCs w:val="20"/>
        </w:rPr>
        <w:t>cie</w:t>
      </w:r>
      <w:proofErr w:type="spellEnd"/>
      <w:r w:rsidR="00E77D7D" w:rsidRPr="001F7DEB">
        <w:rPr>
          <w:rFonts w:ascii="Dotum" w:eastAsia="Dotum" w:hAnsi="Dotum"/>
          <w:sz w:val="20"/>
          <w:szCs w:val="20"/>
        </w:rPr>
        <w:t>)s een aanbeveling</w:t>
      </w:r>
      <w:r w:rsidR="00E77D7D">
        <w:rPr>
          <w:rFonts w:ascii="Dotum" w:eastAsia="Dotum" w:hAnsi="Dotum"/>
          <w:sz w:val="20"/>
          <w:szCs w:val="20"/>
        </w:rPr>
        <w:t xml:space="preserve">, maar wel een meerderheid </w:t>
      </w:r>
      <w:r w:rsidR="00E77D7D" w:rsidRPr="001F7DEB">
        <w:rPr>
          <w:rFonts w:ascii="Dotum" w:eastAsia="Dotum" w:hAnsi="Dotum"/>
          <w:sz w:val="20"/>
          <w:szCs w:val="20"/>
        </w:rPr>
        <w:t>(58%)</w:t>
      </w:r>
      <w:r w:rsidR="001E0ECB" w:rsidRPr="001F7DEB">
        <w:rPr>
          <w:rFonts w:ascii="Dotum" w:eastAsia="Dotum" w:hAnsi="Dotum"/>
          <w:sz w:val="20"/>
          <w:szCs w:val="20"/>
        </w:rPr>
        <w:t xml:space="preserve">. </w:t>
      </w:r>
    </w:p>
    <w:p w14:paraId="554B9C1D" w14:textId="5A5637E5" w:rsidR="001F7DEB" w:rsidRDefault="001E0ECB" w:rsidP="00C57259">
      <w:pPr>
        <w:pStyle w:val="Lijstalinea"/>
        <w:numPr>
          <w:ilvl w:val="0"/>
          <w:numId w:val="4"/>
        </w:numPr>
        <w:rPr>
          <w:rFonts w:ascii="Dotum" w:eastAsia="Dotum" w:hAnsi="Dotum"/>
          <w:sz w:val="20"/>
          <w:szCs w:val="20"/>
        </w:rPr>
      </w:pPr>
      <w:r>
        <w:rPr>
          <w:rFonts w:ascii="Dotum" w:eastAsia="Dotum" w:hAnsi="Dotum"/>
          <w:sz w:val="20"/>
          <w:szCs w:val="20"/>
        </w:rPr>
        <w:t xml:space="preserve">Een minderheid heeft een aanbeveling in het rapport opgenomen over </w:t>
      </w:r>
      <w:r w:rsidR="00E77D7D">
        <w:rPr>
          <w:rFonts w:ascii="Dotum" w:eastAsia="Dotum" w:hAnsi="Dotum"/>
          <w:sz w:val="20"/>
          <w:szCs w:val="20"/>
        </w:rPr>
        <w:t xml:space="preserve">Effectiviteit (24%) en </w:t>
      </w:r>
      <w:r>
        <w:rPr>
          <w:rFonts w:ascii="Dotum" w:eastAsia="Dotum" w:hAnsi="Dotum"/>
          <w:sz w:val="20"/>
          <w:szCs w:val="20"/>
        </w:rPr>
        <w:t xml:space="preserve">het </w:t>
      </w:r>
      <w:r w:rsidR="00841DC2">
        <w:rPr>
          <w:rFonts w:ascii="Dotum" w:eastAsia="Dotum" w:hAnsi="Dotum"/>
          <w:sz w:val="20"/>
          <w:szCs w:val="20"/>
        </w:rPr>
        <w:t>R</w:t>
      </w:r>
      <w:r>
        <w:rPr>
          <w:rFonts w:ascii="Dotum" w:eastAsia="Dotum" w:hAnsi="Dotum"/>
          <w:sz w:val="20"/>
          <w:szCs w:val="20"/>
        </w:rPr>
        <w:t>esultaat (</w:t>
      </w:r>
      <w:r w:rsidR="001F7DEB">
        <w:rPr>
          <w:rFonts w:ascii="Dotum" w:eastAsia="Dotum" w:hAnsi="Dotum"/>
          <w:sz w:val="20"/>
          <w:szCs w:val="20"/>
        </w:rPr>
        <w:t>18</w:t>
      </w:r>
      <w:r>
        <w:rPr>
          <w:rFonts w:ascii="Dotum" w:eastAsia="Dotum" w:hAnsi="Dotum"/>
          <w:sz w:val="20"/>
          <w:szCs w:val="20"/>
        </w:rPr>
        <w:t xml:space="preserve">%) van het Woonbeleid, </w:t>
      </w:r>
      <w:r w:rsidR="004E6382">
        <w:rPr>
          <w:rFonts w:ascii="Dotum" w:eastAsia="Dotum" w:hAnsi="Dotum"/>
          <w:sz w:val="20"/>
          <w:szCs w:val="20"/>
        </w:rPr>
        <w:t>terwijl een meerderheid (</w:t>
      </w:r>
      <w:r>
        <w:rPr>
          <w:rFonts w:ascii="Dotum" w:eastAsia="Dotum" w:hAnsi="Dotum"/>
          <w:sz w:val="20"/>
          <w:szCs w:val="20"/>
        </w:rPr>
        <w:t xml:space="preserve">respectievelijk </w:t>
      </w:r>
      <w:r w:rsidR="00E77D7D">
        <w:rPr>
          <w:rFonts w:ascii="Dotum" w:eastAsia="Dotum" w:hAnsi="Dotum"/>
          <w:sz w:val="20"/>
          <w:szCs w:val="20"/>
        </w:rPr>
        <w:t xml:space="preserve">61% en </w:t>
      </w:r>
      <w:r>
        <w:rPr>
          <w:rFonts w:ascii="Dotum" w:eastAsia="Dotum" w:hAnsi="Dotum"/>
          <w:sz w:val="20"/>
          <w:szCs w:val="20"/>
        </w:rPr>
        <w:t>5</w:t>
      </w:r>
      <w:r w:rsidR="001F7DEB">
        <w:rPr>
          <w:rFonts w:ascii="Dotum" w:eastAsia="Dotum" w:hAnsi="Dotum"/>
          <w:sz w:val="20"/>
          <w:szCs w:val="20"/>
        </w:rPr>
        <w:t>8</w:t>
      </w:r>
      <w:r>
        <w:rPr>
          <w:rFonts w:ascii="Dotum" w:eastAsia="Dotum" w:hAnsi="Dotum"/>
          <w:sz w:val="20"/>
          <w:szCs w:val="20"/>
        </w:rPr>
        <w:t>%</w:t>
      </w:r>
      <w:r w:rsidR="00E77D7D">
        <w:rPr>
          <w:rFonts w:ascii="Dotum" w:eastAsia="Dotum" w:hAnsi="Dotum"/>
          <w:sz w:val="20"/>
          <w:szCs w:val="20"/>
        </w:rPr>
        <w:t xml:space="preserve">) </w:t>
      </w:r>
      <w:r w:rsidR="004E6382">
        <w:rPr>
          <w:rFonts w:ascii="Dotum" w:eastAsia="Dotum" w:hAnsi="Dotum"/>
          <w:sz w:val="20"/>
          <w:szCs w:val="20"/>
        </w:rPr>
        <w:t xml:space="preserve">daarover </w:t>
      </w:r>
      <w:proofErr w:type="spellStart"/>
      <w:r w:rsidR="004E6382">
        <w:rPr>
          <w:rFonts w:ascii="Dotum" w:eastAsia="Dotum" w:hAnsi="Dotum"/>
          <w:sz w:val="20"/>
          <w:szCs w:val="20"/>
        </w:rPr>
        <w:t>w</w:t>
      </w:r>
      <w:r w:rsidR="00C8492D">
        <w:rPr>
          <w:rFonts w:ascii="Dotum" w:eastAsia="Dotum" w:hAnsi="Dotum"/>
          <w:sz w:val="20"/>
          <w:szCs w:val="20"/>
        </w:rPr>
        <w:t>è</w:t>
      </w:r>
      <w:r w:rsidR="004E6382">
        <w:rPr>
          <w:rFonts w:ascii="Dotum" w:eastAsia="Dotum" w:hAnsi="Dotum"/>
          <w:sz w:val="20"/>
          <w:szCs w:val="20"/>
        </w:rPr>
        <w:t>l</w:t>
      </w:r>
      <w:proofErr w:type="spellEnd"/>
      <w:r w:rsidR="004E6382">
        <w:rPr>
          <w:rFonts w:ascii="Dotum" w:eastAsia="Dotum" w:hAnsi="Dotum"/>
          <w:sz w:val="20"/>
          <w:szCs w:val="20"/>
        </w:rPr>
        <w:t xml:space="preserve"> </w:t>
      </w:r>
      <w:r w:rsidR="004E6382" w:rsidRPr="00841DC2">
        <w:rPr>
          <w:rFonts w:ascii="Dotum" w:eastAsia="Dotum" w:hAnsi="Dotum"/>
          <w:i/>
          <w:iCs/>
          <w:sz w:val="20"/>
          <w:szCs w:val="20"/>
        </w:rPr>
        <w:t>conclusie</w:t>
      </w:r>
      <w:r w:rsidRPr="00841DC2">
        <w:rPr>
          <w:rFonts w:ascii="Dotum" w:eastAsia="Dotum" w:hAnsi="Dotum"/>
          <w:i/>
          <w:iCs/>
          <w:sz w:val="20"/>
          <w:szCs w:val="20"/>
        </w:rPr>
        <w:t>s</w:t>
      </w:r>
      <w:r w:rsidR="004E6382">
        <w:rPr>
          <w:rFonts w:ascii="Dotum" w:eastAsia="Dotum" w:hAnsi="Dotum"/>
          <w:sz w:val="20"/>
          <w:szCs w:val="20"/>
        </w:rPr>
        <w:t xml:space="preserve"> </w:t>
      </w:r>
      <w:r>
        <w:rPr>
          <w:rFonts w:ascii="Dotum" w:eastAsia="Dotum" w:hAnsi="Dotum"/>
          <w:sz w:val="20"/>
          <w:szCs w:val="20"/>
        </w:rPr>
        <w:t>heeft</w:t>
      </w:r>
      <w:r w:rsidR="004E6382">
        <w:rPr>
          <w:rFonts w:ascii="Dotum" w:eastAsia="Dotum" w:hAnsi="Dotum"/>
          <w:sz w:val="20"/>
          <w:szCs w:val="20"/>
        </w:rPr>
        <w:t xml:space="preserve"> getrokken. </w:t>
      </w:r>
    </w:p>
    <w:p w14:paraId="38E1EB8B" w14:textId="54B6FB24" w:rsidR="007634CC" w:rsidRPr="007634CC" w:rsidRDefault="001E0ECB" w:rsidP="00C57259">
      <w:pPr>
        <w:pStyle w:val="Lijstalinea"/>
        <w:numPr>
          <w:ilvl w:val="0"/>
          <w:numId w:val="4"/>
        </w:numPr>
        <w:rPr>
          <w:rFonts w:ascii="Dotum" w:eastAsia="Dotum" w:hAnsi="Dotum"/>
          <w:sz w:val="20"/>
          <w:szCs w:val="20"/>
        </w:rPr>
      </w:pPr>
      <w:r>
        <w:rPr>
          <w:rFonts w:ascii="Dotum" w:eastAsia="Dotum" w:hAnsi="Dotum"/>
          <w:sz w:val="20"/>
          <w:szCs w:val="20"/>
        </w:rPr>
        <w:t>Ook is er een relatief groot verschil in het aantal Rekenkamer(</w:t>
      </w:r>
      <w:proofErr w:type="spellStart"/>
      <w:r>
        <w:rPr>
          <w:rFonts w:ascii="Dotum" w:eastAsia="Dotum" w:hAnsi="Dotum"/>
          <w:sz w:val="20"/>
          <w:szCs w:val="20"/>
        </w:rPr>
        <w:t>cie</w:t>
      </w:r>
      <w:proofErr w:type="spellEnd"/>
      <w:r>
        <w:rPr>
          <w:rFonts w:ascii="Dotum" w:eastAsia="Dotum" w:hAnsi="Dotum"/>
          <w:sz w:val="20"/>
          <w:szCs w:val="20"/>
        </w:rPr>
        <w:t xml:space="preserve">)s dat een </w:t>
      </w:r>
      <w:r w:rsidRPr="00984262">
        <w:rPr>
          <w:rFonts w:ascii="Dotum" w:eastAsia="Dotum" w:hAnsi="Dotum"/>
          <w:i/>
          <w:iCs/>
          <w:sz w:val="20"/>
          <w:szCs w:val="20"/>
        </w:rPr>
        <w:t>conclusie</w:t>
      </w:r>
      <w:r>
        <w:rPr>
          <w:rFonts w:ascii="Dotum" w:eastAsia="Dotum" w:hAnsi="Dotum"/>
          <w:sz w:val="20"/>
          <w:szCs w:val="20"/>
        </w:rPr>
        <w:t xml:space="preserve"> trekt over de </w:t>
      </w:r>
      <w:r w:rsidR="00841DC2">
        <w:rPr>
          <w:rFonts w:ascii="Dotum" w:eastAsia="Dotum" w:hAnsi="Dotum"/>
          <w:sz w:val="20"/>
          <w:szCs w:val="20"/>
        </w:rPr>
        <w:t>E</w:t>
      </w:r>
      <w:r>
        <w:rPr>
          <w:rFonts w:ascii="Dotum" w:eastAsia="Dotum" w:hAnsi="Dotum"/>
          <w:sz w:val="20"/>
          <w:szCs w:val="20"/>
        </w:rPr>
        <w:t>fficiëntie van het Woonbeleid (</w:t>
      </w:r>
      <w:r w:rsidR="00FC3BF0">
        <w:rPr>
          <w:rFonts w:ascii="Dotum" w:eastAsia="Dotum" w:hAnsi="Dotum"/>
          <w:sz w:val="20"/>
          <w:szCs w:val="20"/>
        </w:rPr>
        <w:t>1</w:t>
      </w:r>
      <w:r w:rsidR="001F7DEB">
        <w:rPr>
          <w:rFonts w:ascii="Dotum" w:eastAsia="Dotum" w:hAnsi="Dotum"/>
          <w:sz w:val="20"/>
          <w:szCs w:val="20"/>
        </w:rPr>
        <w:t>6</w:t>
      </w:r>
      <w:r>
        <w:rPr>
          <w:rFonts w:ascii="Dotum" w:eastAsia="Dotum" w:hAnsi="Dotum"/>
          <w:sz w:val="20"/>
          <w:szCs w:val="20"/>
        </w:rPr>
        <w:t>%) en het aantal dat daarover een aanbeveling doet (</w:t>
      </w:r>
      <w:r w:rsidR="001F7DEB">
        <w:rPr>
          <w:rFonts w:ascii="Dotum" w:eastAsia="Dotum" w:hAnsi="Dotum"/>
          <w:sz w:val="20"/>
          <w:szCs w:val="20"/>
        </w:rPr>
        <w:t>6</w:t>
      </w:r>
      <w:r>
        <w:rPr>
          <w:rFonts w:ascii="Dotum" w:eastAsia="Dotum" w:hAnsi="Dotum"/>
          <w:sz w:val="20"/>
          <w:szCs w:val="20"/>
        </w:rPr>
        <w:t>%)</w:t>
      </w:r>
      <w:r w:rsidR="006E3811">
        <w:rPr>
          <w:rFonts w:ascii="Dotum" w:eastAsia="Dotum" w:hAnsi="Dotum"/>
          <w:sz w:val="20"/>
          <w:szCs w:val="20"/>
        </w:rPr>
        <w:t xml:space="preserve"> (zie tabel 4).</w:t>
      </w:r>
    </w:p>
    <w:p w14:paraId="3E35B77C" w14:textId="77777777" w:rsidR="007634CC" w:rsidRDefault="007634CC" w:rsidP="004B4C64">
      <w:pPr>
        <w:rPr>
          <w:rFonts w:ascii="Dotum" w:eastAsia="Dotum" w:hAnsi="Dotum"/>
          <w:i/>
          <w:iCs/>
          <w:sz w:val="20"/>
          <w:szCs w:val="20"/>
          <w:u w:val="single"/>
        </w:rPr>
      </w:pPr>
    </w:p>
    <w:p w14:paraId="3BDA8ACA" w14:textId="0ABD1388" w:rsidR="006724E4" w:rsidRPr="002B187F" w:rsidRDefault="006724E4" w:rsidP="006724E4">
      <w:pPr>
        <w:rPr>
          <w:rFonts w:ascii="Dotum" w:eastAsia="Dotum" w:hAnsi="Dotum"/>
          <w:i/>
          <w:iCs/>
          <w:color w:val="007E9A"/>
          <w:sz w:val="20"/>
          <w:szCs w:val="20"/>
          <w:u w:val="single"/>
        </w:rPr>
      </w:pPr>
      <w:r w:rsidRPr="002B187F">
        <w:rPr>
          <w:rFonts w:ascii="Dotum" w:eastAsia="Dotum" w:hAnsi="Dotum"/>
          <w:i/>
          <w:iCs/>
          <w:color w:val="007E9A"/>
          <w:sz w:val="20"/>
          <w:szCs w:val="20"/>
          <w:u w:val="single"/>
        </w:rPr>
        <w:t>Aanbevelingen hoofdthema’s met meerdere subthema’s</w:t>
      </w:r>
    </w:p>
    <w:p w14:paraId="3B25FFFE" w14:textId="77777777" w:rsidR="006724E4" w:rsidRDefault="006724E4" w:rsidP="002B187F">
      <w:pPr>
        <w:rPr>
          <w:rFonts w:ascii="Dotum" w:eastAsia="Dotum" w:hAnsi="Dotum"/>
          <w:sz w:val="20"/>
          <w:szCs w:val="20"/>
        </w:rPr>
      </w:pPr>
    </w:p>
    <w:p w14:paraId="177F0BCE" w14:textId="0546F6BA" w:rsidR="001E0ECB" w:rsidRDefault="009943B1" w:rsidP="002B187F">
      <w:pPr>
        <w:rPr>
          <w:rFonts w:ascii="Dotum" w:eastAsia="Dotum" w:hAnsi="Dotum"/>
          <w:sz w:val="20"/>
          <w:szCs w:val="20"/>
        </w:rPr>
      </w:pPr>
      <w:r>
        <w:rPr>
          <w:rFonts w:ascii="Dotum" w:eastAsia="Dotum" w:hAnsi="Dotum"/>
          <w:sz w:val="20"/>
          <w:szCs w:val="20"/>
        </w:rPr>
        <w:t>Bij</w:t>
      </w:r>
      <w:r w:rsidR="001E0ECB">
        <w:rPr>
          <w:rFonts w:ascii="Dotum" w:eastAsia="Dotum" w:hAnsi="Dotum"/>
          <w:sz w:val="20"/>
          <w:szCs w:val="20"/>
        </w:rPr>
        <w:t xml:space="preserve"> de aanbevelingen zijn er weer vijf hoofdthema</w:t>
      </w:r>
      <w:r>
        <w:rPr>
          <w:rFonts w:ascii="Dotum" w:eastAsia="Dotum" w:hAnsi="Dotum"/>
          <w:sz w:val="20"/>
          <w:szCs w:val="20"/>
        </w:rPr>
        <w:t>’</w:t>
      </w:r>
      <w:r w:rsidR="001E0ECB">
        <w:rPr>
          <w:rFonts w:ascii="Dotum" w:eastAsia="Dotum" w:hAnsi="Dotum"/>
          <w:sz w:val="20"/>
          <w:szCs w:val="20"/>
        </w:rPr>
        <w:t xml:space="preserve">s </w:t>
      </w:r>
      <w:r>
        <w:rPr>
          <w:rFonts w:ascii="Dotum" w:eastAsia="Dotum" w:hAnsi="Dotum"/>
          <w:sz w:val="20"/>
          <w:szCs w:val="20"/>
        </w:rPr>
        <w:t xml:space="preserve">die </w:t>
      </w:r>
      <w:r w:rsidR="001E0ECB">
        <w:rPr>
          <w:rFonts w:ascii="Dotum" w:eastAsia="Dotum" w:hAnsi="Dotum"/>
          <w:sz w:val="20"/>
          <w:szCs w:val="20"/>
        </w:rPr>
        <w:t>meerdere subthema</w:t>
      </w:r>
      <w:r w:rsidR="00984262">
        <w:rPr>
          <w:rFonts w:ascii="Dotum" w:eastAsia="Dotum" w:hAnsi="Dotum"/>
          <w:sz w:val="20"/>
          <w:szCs w:val="20"/>
        </w:rPr>
        <w:t>’</w:t>
      </w:r>
      <w:r w:rsidR="001E0ECB">
        <w:rPr>
          <w:rFonts w:ascii="Dotum" w:eastAsia="Dotum" w:hAnsi="Dotum"/>
          <w:sz w:val="20"/>
          <w:szCs w:val="20"/>
        </w:rPr>
        <w:t>s</w:t>
      </w:r>
      <w:r>
        <w:rPr>
          <w:rFonts w:ascii="Dotum" w:eastAsia="Dotum" w:hAnsi="Dotum"/>
          <w:sz w:val="20"/>
          <w:szCs w:val="20"/>
        </w:rPr>
        <w:t xml:space="preserve"> hebben</w:t>
      </w:r>
      <w:r w:rsidR="00984262">
        <w:rPr>
          <w:rFonts w:ascii="Dotum" w:eastAsia="Dotum" w:hAnsi="Dotum"/>
          <w:sz w:val="20"/>
          <w:szCs w:val="20"/>
        </w:rPr>
        <w:t xml:space="preserve"> (z</w:t>
      </w:r>
      <w:r w:rsidR="00575831">
        <w:rPr>
          <w:rFonts w:ascii="Dotum" w:eastAsia="Dotum" w:hAnsi="Dotum"/>
          <w:sz w:val="20"/>
          <w:szCs w:val="20"/>
        </w:rPr>
        <w:t xml:space="preserve">ie tabel 5 voor </w:t>
      </w:r>
      <w:r w:rsidR="001E0ECB">
        <w:rPr>
          <w:rFonts w:ascii="Dotum" w:eastAsia="Dotum" w:hAnsi="Dotum"/>
          <w:sz w:val="20"/>
          <w:szCs w:val="20"/>
        </w:rPr>
        <w:t>een overzicht</w:t>
      </w:r>
      <w:r w:rsidR="00984262">
        <w:rPr>
          <w:rFonts w:ascii="Dotum" w:eastAsia="Dotum" w:hAnsi="Dotum"/>
          <w:sz w:val="20"/>
          <w:szCs w:val="20"/>
        </w:rPr>
        <w:t>)</w:t>
      </w:r>
      <w:r w:rsidR="001E0ECB">
        <w:rPr>
          <w:rFonts w:ascii="Dotum" w:eastAsia="Dotum" w:hAnsi="Dotum"/>
          <w:sz w:val="20"/>
          <w:szCs w:val="20"/>
        </w:rPr>
        <w:t xml:space="preserve">. In de tabellen 7a t/m 7e wordt hierna </w:t>
      </w:r>
      <w:r w:rsidR="00984262">
        <w:rPr>
          <w:rFonts w:ascii="Dotum" w:eastAsia="Dotum" w:hAnsi="Dotum"/>
          <w:sz w:val="20"/>
          <w:szCs w:val="20"/>
        </w:rPr>
        <w:t xml:space="preserve">weer </w:t>
      </w:r>
      <w:r w:rsidR="001E0ECB">
        <w:rPr>
          <w:rFonts w:ascii="Dotum" w:eastAsia="Dotum" w:hAnsi="Dotum"/>
          <w:sz w:val="20"/>
          <w:szCs w:val="20"/>
        </w:rPr>
        <w:t>per hoofdthema beschreven hoeveel Rekenkamer(</w:t>
      </w:r>
      <w:proofErr w:type="spellStart"/>
      <w:r w:rsidR="001E0ECB">
        <w:rPr>
          <w:rFonts w:ascii="Dotum" w:eastAsia="Dotum" w:hAnsi="Dotum"/>
          <w:sz w:val="20"/>
          <w:szCs w:val="20"/>
        </w:rPr>
        <w:t>cie</w:t>
      </w:r>
      <w:proofErr w:type="spellEnd"/>
      <w:r w:rsidR="001E0ECB">
        <w:rPr>
          <w:rFonts w:ascii="Dotum" w:eastAsia="Dotum" w:hAnsi="Dotum"/>
          <w:sz w:val="20"/>
          <w:szCs w:val="20"/>
        </w:rPr>
        <w:t>)s op ieder subthema aanbevelingen hebben</w:t>
      </w:r>
      <w:r>
        <w:rPr>
          <w:rFonts w:ascii="Dotum" w:eastAsia="Dotum" w:hAnsi="Dotum"/>
          <w:sz w:val="20"/>
          <w:szCs w:val="20"/>
        </w:rPr>
        <w:t xml:space="preserve"> gedaan</w:t>
      </w:r>
      <w:r w:rsidR="001E0ECB">
        <w:rPr>
          <w:rFonts w:ascii="Dotum" w:eastAsia="Dotum" w:hAnsi="Dotum"/>
          <w:sz w:val="20"/>
          <w:szCs w:val="20"/>
        </w:rPr>
        <w:t xml:space="preserve">. </w:t>
      </w:r>
    </w:p>
    <w:p w14:paraId="09618EC4" w14:textId="77777777" w:rsidR="002B187F" w:rsidRDefault="002B187F" w:rsidP="002B187F">
      <w:pPr>
        <w:rPr>
          <w:rFonts w:ascii="Dotum" w:eastAsia="Dotum" w:hAnsi="Dotum"/>
          <w:i/>
          <w:iCs/>
          <w:color w:val="007E9A"/>
          <w:sz w:val="20"/>
          <w:szCs w:val="20"/>
          <w:u w:val="single"/>
        </w:rPr>
      </w:pPr>
    </w:p>
    <w:p w14:paraId="0EF57090" w14:textId="0500C3BB" w:rsidR="00F14187" w:rsidRPr="009D4BB5" w:rsidRDefault="00F14187" w:rsidP="002B187F">
      <w:pPr>
        <w:rPr>
          <w:rFonts w:ascii="Dotum" w:eastAsia="Dotum" w:hAnsi="Dotum"/>
          <w:i/>
          <w:iCs/>
          <w:color w:val="007E9A"/>
          <w:sz w:val="20"/>
          <w:szCs w:val="20"/>
          <w:u w:val="single"/>
        </w:rPr>
      </w:pPr>
      <w:r w:rsidRPr="009D4BB5">
        <w:rPr>
          <w:rFonts w:ascii="Dotum" w:eastAsia="Dotum" w:hAnsi="Dotum"/>
          <w:i/>
          <w:iCs/>
          <w:color w:val="007E9A"/>
          <w:sz w:val="20"/>
          <w:szCs w:val="20"/>
          <w:u w:val="single"/>
        </w:rPr>
        <w:lastRenderedPageBreak/>
        <w:t xml:space="preserve">Aanbevelingen Praktijk Uitvoering </w:t>
      </w:r>
      <w:r w:rsidR="001E0ECB">
        <w:rPr>
          <w:rFonts w:ascii="Dotum" w:eastAsia="Dotum" w:hAnsi="Dotum"/>
          <w:i/>
          <w:iCs/>
          <w:color w:val="007E9A"/>
          <w:sz w:val="20"/>
          <w:szCs w:val="20"/>
          <w:u w:val="single"/>
        </w:rPr>
        <w:t>Woonbeleid</w:t>
      </w:r>
    </w:p>
    <w:p w14:paraId="35BFC974" w14:textId="77777777" w:rsidR="00783271" w:rsidRDefault="00783271" w:rsidP="002B187F">
      <w:pPr>
        <w:rPr>
          <w:rFonts w:ascii="Dotum" w:eastAsia="Dotum" w:hAnsi="Dotum"/>
          <w:b/>
          <w:sz w:val="20"/>
          <w:szCs w:val="20"/>
        </w:rPr>
      </w:pPr>
    </w:p>
    <w:p w14:paraId="520AACA1" w14:textId="41D00A55"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6724E4">
        <w:rPr>
          <w:rFonts w:ascii="Dotum" w:eastAsia="Dotum" w:hAnsi="Dotum"/>
          <w:b/>
          <w:color w:val="007E9A"/>
          <w:sz w:val="20"/>
          <w:szCs w:val="20"/>
        </w:rPr>
        <w:t>a</w:t>
      </w:r>
      <w:r w:rsidRPr="00AB3693">
        <w:rPr>
          <w:rFonts w:ascii="Dotum" w:eastAsia="Dotum" w:hAnsi="Dotum"/>
          <w:b/>
          <w:sz w:val="20"/>
          <w:szCs w:val="20"/>
        </w:rPr>
        <w:t> </w:t>
      </w:r>
      <w:r w:rsidRPr="00A9206B">
        <w:rPr>
          <w:rFonts w:ascii="Dotum" w:eastAsia="Dotum" w:hAnsi="Dotum"/>
          <w:bCs/>
          <w:sz w:val="20"/>
          <w:szCs w:val="20"/>
        </w:rPr>
        <w:t>Aanbevelingen</w:t>
      </w:r>
      <w:r w:rsidR="001E0ECB">
        <w:rPr>
          <w:rFonts w:ascii="Dotum" w:eastAsia="Dotum" w:hAnsi="Dotum"/>
          <w:bCs/>
          <w:sz w:val="20"/>
          <w:szCs w:val="20"/>
        </w:rPr>
        <w:t xml:space="preserve"> </w:t>
      </w:r>
      <w:r w:rsidRPr="00AB3693">
        <w:rPr>
          <w:rFonts w:ascii="Dotum" w:eastAsia="Dotum" w:hAnsi="Dotum"/>
          <w:bCs/>
          <w:sz w:val="20"/>
          <w:szCs w:val="20"/>
        </w:rPr>
        <w:t>P</w:t>
      </w:r>
      <w:r w:rsidRPr="00AB3693">
        <w:rPr>
          <w:rFonts w:ascii="Dotum" w:eastAsia="Dotum" w:hAnsi="Dotum" w:hint="eastAsia"/>
          <w:bCs/>
          <w:sz w:val="20"/>
          <w:szCs w:val="20"/>
        </w:rPr>
        <w:t xml:space="preserve">raktijk uitvoering </w:t>
      </w:r>
      <w:r w:rsidR="00942FD2">
        <w:rPr>
          <w:rFonts w:ascii="Dotum" w:eastAsia="Dotum" w:hAnsi="Dotum"/>
          <w:bCs/>
          <w:sz w:val="20"/>
          <w:szCs w:val="20"/>
        </w:rPr>
        <w:t>Woonbeleid</w:t>
      </w:r>
      <w:r>
        <w:rPr>
          <w:rFonts w:ascii="Dotum" w:eastAsia="Dotum" w:hAnsi="Dotum"/>
          <w:bCs/>
          <w:sz w:val="20"/>
          <w:szCs w:val="20"/>
        </w:rPr>
        <w:t xml:space="preserve"> (n=</w:t>
      </w:r>
      <w:r w:rsidR="00363A6D">
        <w:rPr>
          <w:rFonts w:ascii="Dotum" w:eastAsia="Dotum" w:hAnsi="Dotum"/>
          <w:bCs/>
          <w:sz w:val="20"/>
          <w:szCs w:val="20"/>
        </w:rPr>
        <w:t>67</w:t>
      </w:r>
      <w:r>
        <w:rPr>
          <w:rFonts w:ascii="Dotum" w:eastAsia="Dotum" w:hAnsi="Dotum"/>
          <w:bCs/>
          <w:sz w:val="20"/>
          <w:szCs w:val="20"/>
        </w:rPr>
        <w:t>)</w:t>
      </w:r>
    </w:p>
    <w:tbl>
      <w:tblPr>
        <w:tblW w:w="5524" w:type="dxa"/>
        <w:tblCellMar>
          <w:left w:w="70" w:type="dxa"/>
          <w:right w:w="70" w:type="dxa"/>
        </w:tblCellMar>
        <w:tblLook w:val="04A0" w:firstRow="1" w:lastRow="0" w:firstColumn="1" w:lastColumn="0" w:noHBand="0" w:noVBand="1"/>
      </w:tblPr>
      <w:tblGrid>
        <w:gridCol w:w="3256"/>
        <w:gridCol w:w="1134"/>
        <w:gridCol w:w="1134"/>
      </w:tblGrid>
      <w:tr w:rsidR="001E0ECB" w:rsidRPr="001E0ECB" w14:paraId="2C41DE55" w14:textId="77777777" w:rsidTr="00081A5B">
        <w:trPr>
          <w:trHeight w:val="403"/>
        </w:trPr>
        <w:tc>
          <w:tcPr>
            <w:tcW w:w="3256"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36932956" w14:textId="3B10B945" w:rsidR="001E0ECB" w:rsidRPr="001E0ECB" w:rsidRDefault="001E0ECB" w:rsidP="001E0ECB">
            <w:pPr>
              <w:rPr>
                <w:rFonts w:ascii="Dotum" w:eastAsia="Dotum" w:hAnsi="Dotum" w:cs="Calibri"/>
                <w:b/>
                <w:bCs/>
                <w:color w:val="FFFFFF"/>
                <w:sz w:val="18"/>
                <w:szCs w:val="18"/>
              </w:rPr>
            </w:pPr>
            <w:r w:rsidRPr="001E0ECB">
              <w:rPr>
                <w:rFonts w:ascii="Dotum" w:eastAsia="Dotum" w:hAnsi="Dotum" w:cs="Calibri" w:hint="eastAsia"/>
                <w:b/>
                <w:bCs/>
                <w:color w:val="FFFFFF"/>
                <w:sz w:val="18"/>
                <w:szCs w:val="18"/>
              </w:rPr>
              <w:t>Subthema</w:t>
            </w:r>
            <w:r>
              <w:rPr>
                <w:rFonts w:ascii="Dotum" w:eastAsia="Dotum" w:hAnsi="Dotum" w:cs="Calibri"/>
                <w:b/>
                <w:bCs/>
                <w:color w:val="FFFFFF"/>
                <w:sz w:val="18"/>
                <w:szCs w:val="18"/>
              </w:rPr>
              <w:t>’s</w:t>
            </w:r>
          </w:p>
        </w:tc>
        <w:tc>
          <w:tcPr>
            <w:tcW w:w="1134" w:type="dxa"/>
            <w:tcBorders>
              <w:top w:val="single" w:sz="4" w:space="0" w:color="auto"/>
              <w:left w:val="nil"/>
              <w:bottom w:val="single" w:sz="4" w:space="0" w:color="auto"/>
              <w:right w:val="single" w:sz="4" w:space="0" w:color="auto"/>
            </w:tcBorders>
            <w:shd w:val="clear" w:color="000000" w:fill="007E9A"/>
            <w:noWrap/>
            <w:vAlign w:val="center"/>
            <w:hideMark/>
          </w:tcPr>
          <w:p w14:paraId="461B9F54" w14:textId="77777777" w:rsidR="00804C08"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 xml:space="preserve">Aantal </w:t>
            </w:r>
          </w:p>
          <w:p w14:paraId="46A5A0BB" w14:textId="5475CBE3" w:rsidR="001E0ECB" w:rsidRPr="001E0ECB" w:rsidRDefault="001E0ECB" w:rsidP="001E0ECB">
            <w:pPr>
              <w:jc w:val="center"/>
              <w:rPr>
                <w:rFonts w:ascii="Dotum" w:eastAsia="Dotum" w:hAnsi="Dotum" w:cs="Calibri"/>
                <w:b/>
                <w:bCs/>
                <w:color w:val="FFFFFF"/>
                <w:sz w:val="18"/>
                <w:szCs w:val="18"/>
              </w:rPr>
            </w:pPr>
            <w:proofErr w:type="gramStart"/>
            <w:r w:rsidRPr="001E0ECB">
              <w:rPr>
                <w:rFonts w:ascii="Dotum" w:eastAsia="Dotum" w:hAnsi="Dotum" w:cs="Calibri" w:hint="eastAsia"/>
                <w:b/>
                <w:bCs/>
                <w:color w:val="FFFFFF"/>
                <w:sz w:val="18"/>
                <w:szCs w:val="18"/>
              </w:rPr>
              <w:t>RK(</w:t>
            </w:r>
            <w:proofErr w:type="spellStart"/>
            <w:proofErr w:type="gramEnd"/>
            <w:r w:rsidRPr="001E0ECB">
              <w:rPr>
                <w:rFonts w:ascii="Dotum" w:eastAsia="Dotum" w:hAnsi="Dotum" w:cs="Calibri" w:hint="eastAsia"/>
                <w:b/>
                <w:bCs/>
                <w:color w:val="FFFFFF"/>
                <w:sz w:val="18"/>
                <w:szCs w:val="18"/>
              </w:rPr>
              <w:t>cie</w:t>
            </w:r>
            <w:proofErr w:type="spellEnd"/>
            <w:r w:rsidRPr="001E0ECB">
              <w:rPr>
                <w:rFonts w:ascii="Dotum" w:eastAsia="Dotum" w:hAnsi="Dotum" w:cs="Calibri" w:hint="eastAsia"/>
                <w:b/>
                <w:bCs/>
                <w:color w:val="FFFFFF"/>
                <w:sz w:val="18"/>
                <w:szCs w:val="18"/>
              </w:rPr>
              <w:t>)s</w:t>
            </w:r>
          </w:p>
        </w:tc>
        <w:tc>
          <w:tcPr>
            <w:tcW w:w="1134" w:type="dxa"/>
            <w:tcBorders>
              <w:top w:val="single" w:sz="4" w:space="0" w:color="auto"/>
              <w:left w:val="nil"/>
              <w:bottom w:val="single" w:sz="4" w:space="0" w:color="auto"/>
              <w:right w:val="single" w:sz="4" w:space="0" w:color="auto"/>
            </w:tcBorders>
            <w:shd w:val="clear" w:color="000000" w:fill="007E9A"/>
            <w:vAlign w:val="center"/>
            <w:hideMark/>
          </w:tcPr>
          <w:p w14:paraId="5B1413A1" w14:textId="77777777"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w:t>
            </w:r>
          </w:p>
        </w:tc>
      </w:tr>
      <w:tr w:rsidR="00363A6D" w14:paraId="16E0A765"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BF93E54" w14:textId="77777777" w:rsidR="00363A6D" w:rsidRDefault="00363A6D" w:rsidP="00430C76">
            <w:pPr>
              <w:rPr>
                <w:rFonts w:ascii="Dotum" w:eastAsia="Dotum" w:hAnsi="Dotum" w:cs="Calibri"/>
                <w:color w:val="000000"/>
                <w:sz w:val="18"/>
                <w:szCs w:val="18"/>
              </w:rPr>
            </w:pPr>
            <w:r>
              <w:rPr>
                <w:rFonts w:ascii="Dotum" w:eastAsia="Dotum" w:hAnsi="Dotum" w:cs="Calibri" w:hint="eastAsia"/>
                <w:color w:val="000000"/>
                <w:sz w:val="18"/>
                <w:szCs w:val="18"/>
              </w:rPr>
              <w:t>Uitvoering Woonbeleid</w:t>
            </w:r>
          </w:p>
        </w:tc>
        <w:tc>
          <w:tcPr>
            <w:tcW w:w="1134" w:type="dxa"/>
            <w:tcBorders>
              <w:top w:val="nil"/>
              <w:left w:val="nil"/>
              <w:bottom w:val="single" w:sz="4" w:space="0" w:color="auto"/>
              <w:right w:val="single" w:sz="4" w:space="0" w:color="auto"/>
            </w:tcBorders>
            <w:shd w:val="clear" w:color="auto" w:fill="auto"/>
            <w:noWrap/>
            <w:vAlign w:val="center"/>
            <w:hideMark/>
          </w:tcPr>
          <w:p w14:paraId="53D90809" w14:textId="77777777" w:rsidR="00363A6D" w:rsidRDefault="00363A6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hideMark/>
          </w:tcPr>
          <w:p w14:paraId="48163449" w14:textId="77777777" w:rsidR="00363A6D" w:rsidRDefault="00363A6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43%</w:t>
            </w:r>
          </w:p>
        </w:tc>
      </w:tr>
      <w:tr w:rsidR="00363A6D" w14:paraId="4DF4E50C"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888BDFE"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Betrokken partijen</w:t>
            </w:r>
          </w:p>
        </w:tc>
        <w:tc>
          <w:tcPr>
            <w:tcW w:w="1134" w:type="dxa"/>
            <w:tcBorders>
              <w:top w:val="nil"/>
              <w:left w:val="nil"/>
              <w:bottom w:val="single" w:sz="4" w:space="0" w:color="auto"/>
              <w:right w:val="single" w:sz="4" w:space="0" w:color="auto"/>
            </w:tcBorders>
            <w:shd w:val="clear" w:color="auto" w:fill="auto"/>
            <w:noWrap/>
            <w:vAlign w:val="center"/>
            <w:hideMark/>
          </w:tcPr>
          <w:p w14:paraId="10ED8CAC"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hideMark/>
          </w:tcPr>
          <w:p w14:paraId="043A5C55"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43%</w:t>
            </w:r>
          </w:p>
        </w:tc>
      </w:tr>
      <w:tr w:rsidR="00363A6D" w14:paraId="39B14234"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A0F1A67"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Prestatieafspraken</w:t>
            </w:r>
          </w:p>
        </w:tc>
        <w:tc>
          <w:tcPr>
            <w:tcW w:w="1134" w:type="dxa"/>
            <w:tcBorders>
              <w:top w:val="nil"/>
              <w:left w:val="nil"/>
              <w:bottom w:val="single" w:sz="4" w:space="0" w:color="auto"/>
              <w:right w:val="single" w:sz="4" w:space="0" w:color="auto"/>
            </w:tcBorders>
            <w:shd w:val="clear" w:color="auto" w:fill="auto"/>
            <w:noWrap/>
            <w:vAlign w:val="center"/>
            <w:hideMark/>
          </w:tcPr>
          <w:p w14:paraId="00748F0E"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c>
          <w:tcPr>
            <w:tcW w:w="1134" w:type="dxa"/>
            <w:tcBorders>
              <w:top w:val="nil"/>
              <w:left w:val="nil"/>
              <w:bottom w:val="single" w:sz="4" w:space="0" w:color="auto"/>
              <w:right w:val="single" w:sz="4" w:space="0" w:color="auto"/>
            </w:tcBorders>
            <w:shd w:val="clear" w:color="auto" w:fill="auto"/>
            <w:vAlign w:val="center"/>
            <w:hideMark/>
          </w:tcPr>
          <w:p w14:paraId="12A0B0F4"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r>
      <w:tr w:rsidR="00363A6D" w14:paraId="383B62A2"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045A7C2"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Samenwerking</w:t>
            </w:r>
          </w:p>
        </w:tc>
        <w:tc>
          <w:tcPr>
            <w:tcW w:w="1134" w:type="dxa"/>
            <w:tcBorders>
              <w:top w:val="nil"/>
              <w:left w:val="nil"/>
              <w:bottom w:val="single" w:sz="4" w:space="0" w:color="auto"/>
              <w:right w:val="single" w:sz="4" w:space="0" w:color="auto"/>
            </w:tcBorders>
            <w:shd w:val="clear" w:color="auto" w:fill="auto"/>
            <w:noWrap/>
            <w:vAlign w:val="center"/>
            <w:hideMark/>
          </w:tcPr>
          <w:p w14:paraId="6B419E0F"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c>
          <w:tcPr>
            <w:tcW w:w="1134" w:type="dxa"/>
            <w:tcBorders>
              <w:top w:val="nil"/>
              <w:left w:val="nil"/>
              <w:bottom w:val="single" w:sz="4" w:space="0" w:color="auto"/>
              <w:right w:val="single" w:sz="4" w:space="0" w:color="auto"/>
            </w:tcBorders>
            <w:shd w:val="clear" w:color="auto" w:fill="auto"/>
            <w:vAlign w:val="center"/>
            <w:hideMark/>
          </w:tcPr>
          <w:p w14:paraId="4F598475"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r>
      <w:tr w:rsidR="00363A6D" w14:paraId="5E8D2D0E"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943AA6E"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Doelgroepen</w:t>
            </w:r>
          </w:p>
        </w:tc>
        <w:tc>
          <w:tcPr>
            <w:tcW w:w="1134" w:type="dxa"/>
            <w:tcBorders>
              <w:top w:val="nil"/>
              <w:left w:val="nil"/>
              <w:bottom w:val="single" w:sz="4" w:space="0" w:color="auto"/>
              <w:right w:val="single" w:sz="4" w:space="0" w:color="auto"/>
            </w:tcBorders>
            <w:shd w:val="clear" w:color="auto" w:fill="auto"/>
            <w:noWrap/>
            <w:vAlign w:val="center"/>
            <w:hideMark/>
          </w:tcPr>
          <w:p w14:paraId="13EE260A"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14:paraId="32360C93"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33%</w:t>
            </w:r>
          </w:p>
        </w:tc>
      </w:tr>
      <w:tr w:rsidR="00363A6D" w14:paraId="2451889D"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9066121"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Kwantiteit woningvoorraad</w:t>
            </w:r>
          </w:p>
        </w:tc>
        <w:tc>
          <w:tcPr>
            <w:tcW w:w="1134" w:type="dxa"/>
            <w:tcBorders>
              <w:top w:val="nil"/>
              <w:left w:val="nil"/>
              <w:bottom w:val="single" w:sz="4" w:space="0" w:color="auto"/>
              <w:right w:val="single" w:sz="4" w:space="0" w:color="auto"/>
            </w:tcBorders>
            <w:shd w:val="clear" w:color="auto" w:fill="auto"/>
            <w:noWrap/>
            <w:vAlign w:val="center"/>
            <w:hideMark/>
          </w:tcPr>
          <w:p w14:paraId="34C9102C"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14:paraId="207E3204"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r>
      <w:tr w:rsidR="00363A6D" w14:paraId="4EB6B416"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6F2BB9C"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Nieuwbouw</w:t>
            </w:r>
          </w:p>
        </w:tc>
        <w:tc>
          <w:tcPr>
            <w:tcW w:w="1134" w:type="dxa"/>
            <w:tcBorders>
              <w:top w:val="nil"/>
              <w:left w:val="nil"/>
              <w:bottom w:val="single" w:sz="4" w:space="0" w:color="auto"/>
              <w:right w:val="single" w:sz="4" w:space="0" w:color="auto"/>
            </w:tcBorders>
            <w:shd w:val="clear" w:color="auto" w:fill="auto"/>
            <w:noWrap/>
            <w:vAlign w:val="center"/>
            <w:hideMark/>
          </w:tcPr>
          <w:p w14:paraId="091441F1"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69326E19"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r>
      <w:tr w:rsidR="00363A6D" w14:paraId="22013865"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278543"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Sociale huurwoningen</w:t>
            </w:r>
          </w:p>
        </w:tc>
        <w:tc>
          <w:tcPr>
            <w:tcW w:w="1134" w:type="dxa"/>
            <w:tcBorders>
              <w:top w:val="nil"/>
              <w:left w:val="nil"/>
              <w:bottom w:val="single" w:sz="4" w:space="0" w:color="auto"/>
              <w:right w:val="single" w:sz="4" w:space="0" w:color="auto"/>
            </w:tcBorders>
            <w:shd w:val="clear" w:color="auto" w:fill="auto"/>
            <w:noWrap/>
            <w:vAlign w:val="center"/>
            <w:hideMark/>
          </w:tcPr>
          <w:p w14:paraId="513029F0"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3FC5CAC8"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363A6D" w14:paraId="6F7B0291"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3DD3716"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Aansluiting vraag en aanbod</w:t>
            </w:r>
          </w:p>
        </w:tc>
        <w:tc>
          <w:tcPr>
            <w:tcW w:w="1134" w:type="dxa"/>
            <w:tcBorders>
              <w:top w:val="nil"/>
              <w:left w:val="nil"/>
              <w:bottom w:val="single" w:sz="4" w:space="0" w:color="auto"/>
              <w:right w:val="single" w:sz="4" w:space="0" w:color="auto"/>
            </w:tcBorders>
            <w:shd w:val="clear" w:color="auto" w:fill="auto"/>
            <w:noWrap/>
            <w:vAlign w:val="center"/>
            <w:hideMark/>
          </w:tcPr>
          <w:p w14:paraId="789709E6"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5563C4A0"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r>
      <w:tr w:rsidR="00363A6D" w14:paraId="691D9DC8"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D1E69B6"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Kwaliteit woningvoorraad</w:t>
            </w:r>
          </w:p>
        </w:tc>
        <w:tc>
          <w:tcPr>
            <w:tcW w:w="1134" w:type="dxa"/>
            <w:tcBorders>
              <w:top w:val="nil"/>
              <w:left w:val="nil"/>
              <w:bottom w:val="single" w:sz="4" w:space="0" w:color="auto"/>
              <w:right w:val="single" w:sz="4" w:space="0" w:color="auto"/>
            </w:tcBorders>
            <w:shd w:val="clear" w:color="auto" w:fill="auto"/>
            <w:noWrap/>
            <w:vAlign w:val="center"/>
            <w:hideMark/>
          </w:tcPr>
          <w:p w14:paraId="72CA60AD"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58EBCCD3"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363A6D" w14:paraId="2CE18D52"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03AE769"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Woonruimteverdeling</w:t>
            </w:r>
          </w:p>
        </w:tc>
        <w:tc>
          <w:tcPr>
            <w:tcW w:w="1134" w:type="dxa"/>
            <w:tcBorders>
              <w:top w:val="nil"/>
              <w:left w:val="nil"/>
              <w:bottom w:val="single" w:sz="4" w:space="0" w:color="auto"/>
              <w:right w:val="single" w:sz="4" w:space="0" w:color="auto"/>
            </w:tcBorders>
            <w:shd w:val="clear" w:color="auto" w:fill="auto"/>
            <w:noWrap/>
            <w:vAlign w:val="center"/>
            <w:hideMark/>
          </w:tcPr>
          <w:p w14:paraId="5ECC743F"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4946B34"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r>
      <w:tr w:rsidR="00363A6D" w14:paraId="2DBCC699"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3F75E0D"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Sociale koopwoningen</w:t>
            </w:r>
          </w:p>
        </w:tc>
        <w:tc>
          <w:tcPr>
            <w:tcW w:w="1134" w:type="dxa"/>
            <w:tcBorders>
              <w:top w:val="nil"/>
              <w:left w:val="nil"/>
              <w:bottom w:val="single" w:sz="4" w:space="0" w:color="auto"/>
              <w:right w:val="single" w:sz="4" w:space="0" w:color="auto"/>
            </w:tcBorders>
            <w:shd w:val="clear" w:color="auto" w:fill="auto"/>
            <w:noWrap/>
            <w:vAlign w:val="center"/>
            <w:hideMark/>
          </w:tcPr>
          <w:p w14:paraId="23DFFBB4"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2C80034"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r>
      <w:tr w:rsidR="00363A6D" w14:paraId="0E7A4B28"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1BB127"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Koopwoningen</w:t>
            </w:r>
          </w:p>
        </w:tc>
        <w:tc>
          <w:tcPr>
            <w:tcW w:w="1134" w:type="dxa"/>
            <w:tcBorders>
              <w:top w:val="nil"/>
              <w:left w:val="nil"/>
              <w:bottom w:val="single" w:sz="4" w:space="0" w:color="auto"/>
              <w:right w:val="single" w:sz="4" w:space="0" w:color="auto"/>
            </w:tcBorders>
            <w:shd w:val="clear" w:color="auto" w:fill="auto"/>
            <w:noWrap/>
            <w:vAlign w:val="center"/>
            <w:hideMark/>
          </w:tcPr>
          <w:p w14:paraId="4767E947"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786D26E6"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r>
      <w:tr w:rsidR="00363A6D" w14:paraId="4E0132DA"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4A1EBEA"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Doorstroming</w:t>
            </w:r>
          </w:p>
        </w:tc>
        <w:tc>
          <w:tcPr>
            <w:tcW w:w="1134" w:type="dxa"/>
            <w:tcBorders>
              <w:top w:val="nil"/>
              <w:left w:val="nil"/>
              <w:bottom w:val="single" w:sz="4" w:space="0" w:color="auto"/>
              <w:right w:val="single" w:sz="4" w:space="0" w:color="auto"/>
            </w:tcBorders>
            <w:shd w:val="clear" w:color="auto" w:fill="auto"/>
            <w:noWrap/>
            <w:vAlign w:val="center"/>
            <w:hideMark/>
          </w:tcPr>
          <w:p w14:paraId="52E43431"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14:paraId="17B320E2"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r>
      <w:tr w:rsidR="00363A6D" w14:paraId="176EA1CD" w14:textId="77777777" w:rsidTr="009D539A">
        <w:trPr>
          <w:trHeight w:val="3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F08AA3E" w14:textId="77777777" w:rsidR="00363A6D" w:rsidRDefault="00363A6D">
            <w:pPr>
              <w:rPr>
                <w:rFonts w:ascii="Dotum" w:eastAsia="Dotum" w:hAnsi="Dotum" w:cs="Calibri"/>
                <w:color w:val="000000"/>
                <w:sz w:val="18"/>
                <w:szCs w:val="18"/>
              </w:rPr>
            </w:pPr>
            <w:r>
              <w:rPr>
                <w:rFonts w:ascii="Dotum" w:eastAsia="Dotum" w:hAnsi="Dotum" w:cs="Calibri" w:hint="eastAsia"/>
                <w:color w:val="000000"/>
                <w:sz w:val="18"/>
                <w:szCs w:val="18"/>
              </w:rPr>
              <w:t>Bestaande bouw</w:t>
            </w:r>
          </w:p>
        </w:tc>
        <w:tc>
          <w:tcPr>
            <w:tcW w:w="1134" w:type="dxa"/>
            <w:tcBorders>
              <w:top w:val="nil"/>
              <w:left w:val="nil"/>
              <w:bottom w:val="single" w:sz="4" w:space="0" w:color="auto"/>
              <w:right w:val="single" w:sz="4" w:space="0" w:color="auto"/>
            </w:tcBorders>
            <w:shd w:val="clear" w:color="auto" w:fill="auto"/>
            <w:noWrap/>
            <w:vAlign w:val="center"/>
            <w:hideMark/>
          </w:tcPr>
          <w:p w14:paraId="2A77C638"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14:paraId="4FFC26F0" w14:textId="77777777" w:rsidR="00363A6D" w:rsidRDefault="00363A6D">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r>
    </w:tbl>
    <w:p w14:paraId="2AE4241C" w14:textId="77777777" w:rsidR="009D539A" w:rsidRDefault="009D539A" w:rsidP="002B187F">
      <w:pPr>
        <w:rPr>
          <w:rFonts w:ascii="Dotum" w:eastAsia="Dotum" w:hAnsi="Dotum"/>
          <w:sz w:val="20"/>
          <w:szCs w:val="20"/>
        </w:rPr>
      </w:pPr>
    </w:p>
    <w:p w14:paraId="68EFECAA" w14:textId="29B6BFA8" w:rsidR="00613EE5" w:rsidRPr="00575831" w:rsidRDefault="006A30A5" w:rsidP="002B187F">
      <w:pPr>
        <w:rPr>
          <w:rFonts w:ascii="Dotum" w:eastAsia="Dotum" w:hAnsi="Dotum"/>
          <w:sz w:val="20"/>
          <w:szCs w:val="20"/>
        </w:rPr>
      </w:pPr>
      <w:r w:rsidRPr="00575831">
        <w:rPr>
          <w:rFonts w:ascii="Dotum" w:eastAsia="Dotum" w:hAnsi="Dotum"/>
          <w:sz w:val="20"/>
          <w:szCs w:val="20"/>
        </w:rPr>
        <w:t>In</w:t>
      </w:r>
      <w:r w:rsidR="00613EE5" w:rsidRPr="00575831">
        <w:rPr>
          <w:rFonts w:ascii="Dotum" w:eastAsia="Dotum" w:hAnsi="Dotum"/>
          <w:sz w:val="20"/>
          <w:szCs w:val="20"/>
        </w:rPr>
        <w:t xml:space="preserve"> tabel </w:t>
      </w:r>
      <w:r w:rsidRPr="00575831">
        <w:rPr>
          <w:rFonts w:ascii="Dotum" w:eastAsia="Dotum" w:hAnsi="Dotum"/>
          <w:sz w:val="20"/>
          <w:szCs w:val="20"/>
        </w:rPr>
        <w:t>7</w:t>
      </w:r>
      <w:r w:rsidR="00613EE5" w:rsidRPr="00575831">
        <w:rPr>
          <w:rFonts w:ascii="Dotum" w:eastAsia="Dotum" w:hAnsi="Dotum"/>
          <w:sz w:val="20"/>
          <w:szCs w:val="20"/>
        </w:rPr>
        <w:t xml:space="preserve">a </w:t>
      </w:r>
      <w:r w:rsidRPr="00575831">
        <w:rPr>
          <w:rFonts w:ascii="Dotum" w:eastAsia="Dotum" w:hAnsi="Dotum"/>
          <w:sz w:val="20"/>
          <w:szCs w:val="20"/>
        </w:rPr>
        <w:t xml:space="preserve">is </w:t>
      </w:r>
      <w:r w:rsidR="00841DC2">
        <w:rPr>
          <w:rFonts w:ascii="Dotum" w:eastAsia="Dotum" w:hAnsi="Dotum"/>
          <w:sz w:val="20"/>
          <w:szCs w:val="20"/>
        </w:rPr>
        <w:t xml:space="preserve">ten aanzien van de Praktijk van de uitvoering </w:t>
      </w:r>
      <w:r w:rsidR="00984262">
        <w:rPr>
          <w:rFonts w:ascii="Dotum" w:eastAsia="Dotum" w:hAnsi="Dotum"/>
          <w:sz w:val="20"/>
          <w:szCs w:val="20"/>
        </w:rPr>
        <w:t xml:space="preserve">van het Woonbeleid </w:t>
      </w:r>
      <w:r w:rsidRPr="00575831">
        <w:rPr>
          <w:rFonts w:ascii="Dotum" w:eastAsia="Dotum" w:hAnsi="Dotum"/>
          <w:sz w:val="20"/>
          <w:szCs w:val="20"/>
        </w:rPr>
        <w:t>het volgende te zien</w:t>
      </w:r>
      <w:r w:rsidR="00613EE5" w:rsidRPr="00575831">
        <w:rPr>
          <w:rFonts w:ascii="Dotum" w:eastAsia="Dotum" w:hAnsi="Dotum"/>
          <w:sz w:val="20"/>
          <w:szCs w:val="20"/>
        </w:rPr>
        <w:t>:</w:t>
      </w:r>
    </w:p>
    <w:p w14:paraId="0D79C16A" w14:textId="77777777" w:rsidR="004D0764" w:rsidRPr="00575831" w:rsidRDefault="004D0764" w:rsidP="002B187F">
      <w:pPr>
        <w:pStyle w:val="Lijstalinea"/>
        <w:numPr>
          <w:ilvl w:val="0"/>
          <w:numId w:val="4"/>
        </w:numPr>
        <w:rPr>
          <w:rFonts w:ascii="Dotum" w:eastAsia="Dotum" w:hAnsi="Dotum"/>
          <w:sz w:val="20"/>
          <w:szCs w:val="20"/>
        </w:rPr>
      </w:pPr>
      <w:r>
        <w:rPr>
          <w:rFonts w:ascii="Dotum" w:eastAsia="Dotum" w:hAnsi="Dotum"/>
          <w:sz w:val="20"/>
          <w:szCs w:val="20"/>
        </w:rPr>
        <w:t>Minder</w:t>
      </w:r>
      <w:r w:rsidRPr="00575831">
        <w:rPr>
          <w:rFonts w:ascii="Dotum" w:eastAsia="Dotum" w:hAnsi="Dotum"/>
          <w:sz w:val="20"/>
          <w:szCs w:val="20"/>
        </w:rPr>
        <w:t xml:space="preserve"> dan de helft van de Rekenkamer(</w:t>
      </w:r>
      <w:proofErr w:type="spellStart"/>
      <w:r w:rsidRPr="00575831">
        <w:rPr>
          <w:rFonts w:ascii="Dotum" w:eastAsia="Dotum" w:hAnsi="Dotum"/>
          <w:sz w:val="20"/>
          <w:szCs w:val="20"/>
        </w:rPr>
        <w:t>cie</w:t>
      </w:r>
      <w:proofErr w:type="spellEnd"/>
      <w:r w:rsidRPr="00575831">
        <w:rPr>
          <w:rFonts w:ascii="Dotum" w:eastAsia="Dotum" w:hAnsi="Dotum"/>
          <w:sz w:val="20"/>
          <w:szCs w:val="20"/>
        </w:rPr>
        <w:t>)s (</w:t>
      </w:r>
      <w:r>
        <w:rPr>
          <w:rFonts w:ascii="Dotum" w:eastAsia="Dotum" w:hAnsi="Dotum"/>
          <w:sz w:val="20"/>
          <w:szCs w:val="20"/>
        </w:rPr>
        <w:t>43</w:t>
      </w:r>
      <w:r w:rsidRPr="00575831">
        <w:rPr>
          <w:rFonts w:ascii="Dotum" w:eastAsia="Dotum" w:hAnsi="Dotum"/>
          <w:sz w:val="20"/>
          <w:szCs w:val="20"/>
        </w:rPr>
        <w:t xml:space="preserve">%) heeft een aanbeveling geformuleerd over </w:t>
      </w:r>
      <w:r>
        <w:rPr>
          <w:rFonts w:ascii="Dotum" w:eastAsia="Dotum" w:hAnsi="Dotum"/>
          <w:sz w:val="20"/>
          <w:szCs w:val="20"/>
        </w:rPr>
        <w:t>de U</w:t>
      </w:r>
      <w:r w:rsidRPr="00575831">
        <w:rPr>
          <w:rFonts w:ascii="Dotum" w:eastAsia="Dotum" w:hAnsi="Dotum"/>
          <w:sz w:val="20"/>
          <w:szCs w:val="20"/>
        </w:rPr>
        <w:t>itvoering van het Woonbeleid</w:t>
      </w:r>
      <w:r>
        <w:rPr>
          <w:rFonts w:ascii="Dotum" w:eastAsia="Dotum" w:hAnsi="Dotum"/>
          <w:sz w:val="20"/>
          <w:szCs w:val="20"/>
        </w:rPr>
        <w:t>. Dit is een stuk minder dan het aantal Rekenkamer(</w:t>
      </w:r>
      <w:proofErr w:type="spellStart"/>
      <w:r>
        <w:rPr>
          <w:rFonts w:ascii="Dotum" w:eastAsia="Dotum" w:hAnsi="Dotum"/>
          <w:sz w:val="20"/>
          <w:szCs w:val="20"/>
        </w:rPr>
        <w:t>cie</w:t>
      </w:r>
      <w:proofErr w:type="spellEnd"/>
      <w:r>
        <w:rPr>
          <w:rFonts w:ascii="Dotum" w:eastAsia="Dotum" w:hAnsi="Dotum"/>
          <w:sz w:val="20"/>
          <w:szCs w:val="20"/>
        </w:rPr>
        <w:t xml:space="preserve">)s dat hierover een </w:t>
      </w:r>
      <w:r w:rsidRPr="004D0764">
        <w:rPr>
          <w:rFonts w:ascii="Dotum" w:eastAsia="Dotum" w:hAnsi="Dotum"/>
          <w:i/>
          <w:iCs/>
          <w:sz w:val="20"/>
          <w:szCs w:val="20"/>
        </w:rPr>
        <w:t>conclusie</w:t>
      </w:r>
      <w:r>
        <w:rPr>
          <w:rFonts w:ascii="Dotum" w:eastAsia="Dotum" w:hAnsi="Dotum"/>
          <w:sz w:val="20"/>
          <w:szCs w:val="20"/>
        </w:rPr>
        <w:t xml:space="preserve"> heeft getrokken (72%) (zie tabel 5a). Over </w:t>
      </w:r>
      <w:r w:rsidRPr="00575831">
        <w:rPr>
          <w:rFonts w:ascii="Dotum" w:eastAsia="Dotum" w:hAnsi="Dotum"/>
          <w:sz w:val="20"/>
          <w:szCs w:val="20"/>
        </w:rPr>
        <w:t>de Prestatieafspraken (</w:t>
      </w:r>
      <w:r>
        <w:rPr>
          <w:rFonts w:ascii="Dotum" w:eastAsia="Dotum" w:hAnsi="Dotum"/>
          <w:sz w:val="20"/>
          <w:szCs w:val="20"/>
        </w:rPr>
        <w:t>36</w:t>
      </w:r>
      <w:r w:rsidRPr="00575831">
        <w:rPr>
          <w:rFonts w:ascii="Dotum" w:eastAsia="Dotum" w:hAnsi="Dotum"/>
          <w:sz w:val="20"/>
          <w:szCs w:val="20"/>
        </w:rPr>
        <w:t>%)</w:t>
      </w:r>
      <w:r>
        <w:rPr>
          <w:rFonts w:ascii="Dotum" w:eastAsia="Dotum" w:hAnsi="Dotum"/>
          <w:sz w:val="20"/>
          <w:szCs w:val="20"/>
        </w:rPr>
        <w:t xml:space="preserve">, </w:t>
      </w:r>
      <w:r w:rsidRPr="00575831">
        <w:rPr>
          <w:rFonts w:ascii="Dotum" w:eastAsia="Dotum" w:hAnsi="Dotum"/>
          <w:sz w:val="20"/>
          <w:szCs w:val="20"/>
        </w:rPr>
        <w:t>de Samenwerking (</w:t>
      </w:r>
      <w:r>
        <w:rPr>
          <w:rFonts w:ascii="Dotum" w:eastAsia="Dotum" w:hAnsi="Dotum"/>
          <w:sz w:val="20"/>
          <w:szCs w:val="20"/>
        </w:rPr>
        <w:t>36</w:t>
      </w:r>
      <w:r w:rsidRPr="00575831">
        <w:rPr>
          <w:rFonts w:ascii="Dotum" w:eastAsia="Dotum" w:hAnsi="Dotum"/>
          <w:sz w:val="20"/>
          <w:szCs w:val="20"/>
        </w:rPr>
        <w:t xml:space="preserve">%) </w:t>
      </w:r>
      <w:r>
        <w:rPr>
          <w:rFonts w:ascii="Dotum" w:eastAsia="Dotum" w:hAnsi="Dotum"/>
          <w:sz w:val="20"/>
          <w:szCs w:val="20"/>
        </w:rPr>
        <w:t>en Doelgroepen (33%) heeft 1/3 van</w:t>
      </w:r>
      <w:r w:rsidRPr="00575831">
        <w:rPr>
          <w:rFonts w:ascii="Dotum" w:eastAsia="Dotum" w:hAnsi="Dotum"/>
          <w:sz w:val="20"/>
          <w:szCs w:val="20"/>
        </w:rPr>
        <w:t xml:space="preserve"> Rekenkamer(</w:t>
      </w:r>
      <w:proofErr w:type="spellStart"/>
      <w:r w:rsidRPr="00575831">
        <w:rPr>
          <w:rFonts w:ascii="Dotum" w:eastAsia="Dotum" w:hAnsi="Dotum"/>
          <w:sz w:val="20"/>
          <w:szCs w:val="20"/>
        </w:rPr>
        <w:t>cie</w:t>
      </w:r>
      <w:proofErr w:type="spellEnd"/>
      <w:r w:rsidRPr="00575831">
        <w:rPr>
          <w:rFonts w:ascii="Dotum" w:eastAsia="Dotum" w:hAnsi="Dotum"/>
          <w:sz w:val="20"/>
          <w:szCs w:val="20"/>
        </w:rPr>
        <w:t>)s aanbevelingen gedaan.</w:t>
      </w:r>
      <w:r>
        <w:rPr>
          <w:rFonts w:ascii="Dotum" w:eastAsia="Dotum" w:hAnsi="Dotum"/>
          <w:sz w:val="20"/>
          <w:szCs w:val="20"/>
        </w:rPr>
        <w:t xml:space="preserve"> Dit is redelijk in lijn met de </w:t>
      </w:r>
      <w:r w:rsidRPr="00575831">
        <w:rPr>
          <w:rFonts w:ascii="Dotum" w:eastAsia="Dotum" w:hAnsi="Dotum"/>
          <w:i/>
          <w:iCs/>
          <w:sz w:val="20"/>
          <w:szCs w:val="20"/>
        </w:rPr>
        <w:t>conclusies</w:t>
      </w:r>
      <w:r>
        <w:rPr>
          <w:rFonts w:ascii="Dotum" w:eastAsia="Dotum" w:hAnsi="Dotum"/>
          <w:i/>
          <w:iCs/>
          <w:sz w:val="20"/>
          <w:szCs w:val="20"/>
        </w:rPr>
        <w:t xml:space="preserve"> </w:t>
      </w:r>
      <w:r>
        <w:rPr>
          <w:rFonts w:ascii="Dotum" w:eastAsia="Dotum" w:hAnsi="Dotum"/>
          <w:sz w:val="20"/>
          <w:szCs w:val="20"/>
        </w:rPr>
        <w:t>(zie tabel 5a).</w:t>
      </w:r>
    </w:p>
    <w:p w14:paraId="58223240" w14:textId="5B04F447" w:rsidR="00575831" w:rsidRPr="00575831" w:rsidRDefault="00575831" w:rsidP="002B187F">
      <w:pPr>
        <w:pStyle w:val="Lijstalinea"/>
        <w:numPr>
          <w:ilvl w:val="0"/>
          <w:numId w:val="4"/>
        </w:numPr>
        <w:rPr>
          <w:rFonts w:ascii="Dotum" w:eastAsia="Dotum" w:hAnsi="Dotum"/>
          <w:sz w:val="20"/>
          <w:szCs w:val="20"/>
        </w:rPr>
      </w:pPr>
      <w:r>
        <w:rPr>
          <w:rFonts w:ascii="Dotum" w:eastAsia="Dotum" w:hAnsi="Dotum"/>
          <w:sz w:val="20"/>
          <w:szCs w:val="20"/>
        </w:rPr>
        <w:t xml:space="preserve">Over de Aansluiting </w:t>
      </w:r>
      <w:r w:rsidR="001965E9">
        <w:rPr>
          <w:rFonts w:ascii="Dotum" w:eastAsia="Dotum" w:hAnsi="Dotum"/>
          <w:sz w:val="20"/>
          <w:szCs w:val="20"/>
        </w:rPr>
        <w:t xml:space="preserve">tussen </w:t>
      </w:r>
      <w:r>
        <w:rPr>
          <w:rFonts w:ascii="Dotum" w:eastAsia="Dotum" w:hAnsi="Dotum"/>
          <w:sz w:val="20"/>
          <w:szCs w:val="20"/>
        </w:rPr>
        <w:t xml:space="preserve">vraag en aanbod zijn, vergeleken met de </w:t>
      </w:r>
      <w:r w:rsidRPr="00575831">
        <w:rPr>
          <w:rFonts w:ascii="Dotum" w:eastAsia="Dotum" w:hAnsi="Dotum"/>
          <w:i/>
          <w:iCs/>
          <w:sz w:val="20"/>
          <w:szCs w:val="20"/>
        </w:rPr>
        <w:t>conclusies</w:t>
      </w:r>
      <w:r>
        <w:rPr>
          <w:rFonts w:ascii="Dotum" w:eastAsia="Dotum" w:hAnsi="Dotum"/>
          <w:sz w:val="20"/>
          <w:szCs w:val="20"/>
        </w:rPr>
        <w:t xml:space="preserve">, relatief weinig aanbevelingen gedaan (10% vs. </w:t>
      </w:r>
      <w:r w:rsidR="002203CF">
        <w:rPr>
          <w:rFonts w:ascii="Dotum" w:eastAsia="Dotum" w:hAnsi="Dotum"/>
          <w:sz w:val="20"/>
          <w:szCs w:val="20"/>
        </w:rPr>
        <w:t>30</w:t>
      </w:r>
      <w:r>
        <w:rPr>
          <w:rFonts w:ascii="Dotum" w:eastAsia="Dotum" w:hAnsi="Dotum"/>
          <w:sz w:val="20"/>
          <w:szCs w:val="20"/>
        </w:rPr>
        <w:t>% van de Rekenkamer(</w:t>
      </w:r>
      <w:proofErr w:type="spellStart"/>
      <w:r>
        <w:rPr>
          <w:rFonts w:ascii="Dotum" w:eastAsia="Dotum" w:hAnsi="Dotum"/>
          <w:sz w:val="20"/>
          <w:szCs w:val="20"/>
        </w:rPr>
        <w:t>cie</w:t>
      </w:r>
      <w:proofErr w:type="spellEnd"/>
      <w:r>
        <w:rPr>
          <w:rFonts w:ascii="Dotum" w:eastAsia="Dotum" w:hAnsi="Dotum"/>
          <w:sz w:val="20"/>
          <w:szCs w:val="20"/>
        </w:rPr>
        <w:t xml:space="preserve">)s die daarover een </w:t>
      </w:r>
      <w:r w:rsidRPr="001D31A9">
        <w:rPr>
          <w:rFonts w:ascii="Dotum" w:eastAsia="Dotum" w:hAnsi="Dotum"/>
          <w:i/>
          <w:iCs/>
          <w:sz w:val="20"/>
          <w:szCs w:val="20"/>
        </w:rPr>
        <w:t>conclusie</w:t>
      </w:r>
      <w:r>
        <w:rPr>
          <w:rFonts w:ascii="Dotum" w:eastAsia="Dotum" w:hAnsi="Dotum"/>
          <w:sz w:val="20"/>
          <w:szCs w:val="20"/>
        </w:rPr>
        <w:t xml:space="preserve"> had opgenomen) (zie tabel 5a).</w:t>
      </w:r>
    </w:p>
    <w:p w14:paraId="0CB39A6D" w14:textId="0E2D0BC9" w:rsidR="004D0764" w:rsidRPr="002203CF" w:rsidRDefault="001965E9" w:rsidP="002B187F">
      <w:pPr>
        <w:pStyle w:val="Lijstalinea"/>
        <w:numPr>
          <w:ilvl w:val="0"/>
          <w:numId w:val="4"/>
        </w:numPr>
        <w:rPr>
          <w:rFonts w:ascii="Dotum" w:eastAsia="Dotum" w:hAnsi="Dotum"/>
          <w:sz w:val="20"/>
          <w:szCs w:val="20"/>
        </w:rPr>
      </w:pPr>
      <w:r>
        <w:rPr>
          <w:rFonts w:ascii="Dotum" w:eastAsia="Dotum" w:hAnsi="Dotum"/>
          <w:sz w:val="20"/>
          <w:szCs w:val="20"/>
        </w:rPr>
        <w:t>Weinig Rekenkamer(</w:t>
      </w:r>
      <w:proofErr w:type="spellStart"/>
      <w:r>
        <w:rPr>
          <w:rFonts w:ascii="Dotum" w:eastAsia="Dotum" w:hAnsi="Dotum"/>
          <w:sz w:val="20"/>
          <w:szCs w:val="20"/>
        </w:rPr>
        <w:t>cie</w:t>
      </w:r>
      <w:proofErr w:type="spellEnd"/>
      <w:r>
        <w:rPr>
          <w:rFonts w:ascii="Dotum" w:eastAsia="Dotum" w:hAnsi="Dotum"/>
          <w:sz w:val="20"/>
          <w:szCs w:val="20"/>
        </w:rPr>
        <w:t>)s hebben aanbevelingen gedaan o</w:t>
      </w:r>
      <w:r w:rsidR="00575831">
        <w:rPr>
          <w:rFonts w:ascii="Dotum" w:eastAsia="Dotum" w:hAnsi="Dotum"/>
          <w:sz w:val="20"/>
          <w:szCs w:val="20"/>
        </w:rPr>
        <w:t xml:space="preserve">ver </w:t>
      </w:r>
      <w:r w:rsidR="001D31A9">
        <w:rPr>
          <w:rFonts w:ascii="Dotum" w:eastAsia="Dotum" w:hAnsi="Dotum"/>
          <w:sz w:val="20"/>
          <w:szCs w:val="20"/>
        </w:rPr>
        <w:t xml:space="preserve">de verschillende </w:t>
      </w:r>
      <w:r w:rsidR="00575831">
        <w:rPr>
          <w:rFonts w:ascii="Dotum" w:eastAsia="Dotum" w:hAnsi="Dotum"/>
          <w:sz w:val="20"/>
          <w:szCs w:val="20"/>
        </w:rPr>
        <w:t>soorten woning</w:t>
      </w:r>
      <w:r w:rsidR="002203CF">
        <w:rPr>
          <w:rFonts w:ascii="Dotum" w:eastAsia="Dotum" w:hAnsi="Dotum"/>
          <w:sz w:val="20"/>
          <w:szCs w:val="20"/>
        </w:rPr>
        <w:t xml:space="preserve">en en </w:t>
      </w:r>
      <w:r w:rsidR="00575831">
        <w:rPr>
          <w:rFonts w:ascii="Dotum" w:eastAsia="Dotum" w:hAnsi="Dotum"/>
          <w:sz w:val="20"/>
          <w:szCs w:val="20"/>
        </w:rPr>
        <w:t xml:space="preserve">Woonruimteverdeling </w:t>
      </w:r>
      <w:r w:rsidR="002203CF">
        <w:rPr>
          <w:rFonts w:ascii="Dotum" w:eastAsia="Dotum" w:hAnsi="Dotum"/>
          <w:sz w:val="20"/>
          <w:szCs w:val="20"/>
        </w:rPr>
        <w:t xml:space="preserve">(6%). </w:t>
      </w:r>
      <w:r w:rsidR="00575831">
        <w:rPr>
          <w:rFonts w:ascii="Dotum" w:eastAsia="Dotum" w:hAnsi="Dotum"/>
          <w:sz w:val="20"/>
          <w:szCs w:val="20"/>
        </w:rPr>
        <w:t xml:space="preserve">Dit is in lijn met de </w:t>
      </w:r>
      <w:r w:rsidR="00575831" w:rsidRPr="00575831">
        <w:rPr>
          <w:rFonts w:ascii="Dotum" w:eastAsia="Dotum" w:hAnsi="Dotum"/>
          <w:i/>
          <w:iCs/>
          <w:sz w:val="20"/>
          <w:szCs w:val="20"/>
        </w:rPr>
        <w:t>conclusies</w:t>
      </w:r>
      <w:r w:rsidR="00575831">
        <w:rPr>
          <w:rFonts w:ascii="Dotum" w:eastAsia="Dotum" w:hAnsi="Dotum"/>
          <w:sz w:val="20"/>
          <w:szCs w:val="20"/>
        </w:rPr>
        <w:t xml:space="preserve"> (zie tabel 5a).</w:t>
      </w:r>
      <w:r w:rsidR="002203CF">
        <w:rPr>
          <w:rFonts w:ascii="Dotum" w:eastAsia="Dotum" w:hAnsi="Dotum"/>
          <w:sz w:val="20"/>
          <w:szCs w:val="20"/>
        </w:rPr>
        <w:t xml:space="preserve"> Over doorstroming trokken enkele Rekenkamer(</w:t>
      </w:r>
      <w:proofErr w:type="spellStart"/>
      <w:r w:rsidR="002203CF">
        <w:rPr>
          <w:rFonts w:ascii="Dotum" w:eastAsia="Dotum" w:hAnsi="Dotum"/>
          <w:sz w:val="20"/>
          <w:szCs w:val="20"/>
        </w:rPr>
        <w:t>cie</w:t>
      </w:r>
      <w:proofErr w:type="spellEnd"/>
      <w:r w:rsidR="002203CF">
        <w:rPr>
          <w:rFonts w:ascii="Dotum" w:eastAsia="Dotum" w:hAnsi="Dotum"/>
          <w:sz w:val="20"/>
          <w:szCs w:val="20"/>
        </w:rPr>
        <w:t xml:space="preserve">)s </w:t>
      </w:r>
      <w:r w:rsidR="002203CF" w:rsidRPr="002203CF">
        <w:rPr>
          <w:rFonts w:ascii="Dotum" w:eastAsia="Dotum" w:hAnsi="Dotum"/>
          <w:i/>
          <w:iCs/>
          <w:sz w:val="20"/>
          <w:szCs w:val="20"/>
        </w:rPr>
        <w:t>conclusies</w:t>
      </w:r>
      <w:r w:rsidR="002203CF">
        <w:rPr>
          <w:rFonts w:ascii="Dotum" w:eastAsia="Dotum" w:hAnsi="Dotum"/>
          <w:sz w:val="20"/>
          <w:szCs w:val="20"/>
        </w:rPr>
        <w:t xml:space="preserve"> (10%), één Rekenkamer(</w:t>
      </w:r>
      <w:proofErr w:type="spellStart"/>
      <w:r w:rsidR="002203CF">
        <w:rPr>
          <w:rFonts w:ascii="Dotum" w:eastAsia="Dotum" w:hAnsi="Dotum"/>
          <w:sz w:val="20"/>
          <w:szCs w:val="20"/>
        </w:rPr>
        <w:t>cie</w:t>
      </w:r>
      <w:proofErr w:type="spellEnd"/>
      <w:r w:rsidR="002203CF">
        <w:rPr>
          <w:rFonts w:ascii="Dotum" w:eastAsia="Dotum" w:hAnsi="Dotum"/>
          <w:sz w:val="20"/>
          <w:szCs w:val="20"/>
        </w:rPr>
        <w:t>) doet hierover een aanbeveling.</w:t>
      </w:r>
    </w:p>
    <w:p w14:paraId="2A9FAD68" w14:textId="77777777" w:rsidR="001E0ECB" w:rsidRDefault="001E0ECB" w:rsidP="002B187F">
      <w:pPr>
        <w:rPr>
          <w:rFonts w:ascii="Dotum" w:eastAsia="Dotum" w:hAnsi="Dotum"/>
          <w:i/>
          <w:iCs/>
          <w:color w:val="007E9A"/>
          <w:sz w:val="20"/>
          <w:szCs w:val="20"/>
          <w:u w:val="single"/>
        </w:rPr>
      </w:pPr>
    </w:p>
    <w:p w14:paraId="153498B1" w14:textId="24A6B5F8" w:rsidR="00F14187" w:rsidRPr="009D4BB5" w:rsidRDefault="00F14187" w:rsidP="002B187F">
      <w:pPr>
        <w:rPr>
          <w:rFonts w:ascii="Dotum" w:eastAsia="Dotum" w:hAnsi="Dotum"/>
          <w:i/>
          <w:iCs/>
          <w:color w:val="007E9A"/>
          <w:sz w:val="20"/>
          <w:szCs w:val="20"/>
          <w:u w:val="single"/>
        </w:rPr>
      </w:pPr>
      <w:r w:rsidRPr="009D4BB5">
        <w:rPr>
          <w:rFonts w:ascii="Dotum" w:eastAsia="Dotum" w:hAnsi="Dotum"/>
          <w:i/>
          <w:iCs/>
          <w:color w:val="007E9A"/>
          <w:sz w:val="20"/>
          <w:szCs w:val="20"/>
          <w:u w:val="single"/>
        </w:rPr>
        <w:t>Aanbevelingen Informatievoorziening</w:t>
      </w:r>
    </w:p>
    <w:p w14:paraId="3CFB7141" w14:textId="77777777" w:rsidR="00F14187" w:rsidRDefault="00F14187" w:rsidP="002B187F">
      <w:pPr>
        <w:rPr>
          <w:rFonts w:ascii="Dotum" w:eastAsia="Dotum" w:hAnsi="Dotum"/>
          <w:b/>
          <w:sz w:val="20"/>
          <w:szCs w:val="20"/>
        </w:rPr>
      </w:pPr>
    </w:p>
    <w:p w14:paraId="322E4000" w14:textId="4EE022E5" w:rsidR="00A9206B" w:rsidRPr="005F2CCD"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6724E4">
        <w:rPr>
          <w:rFonts w:ascii="Dotum" w:eastAsia="Dotum" w:hAnsi="Dotum"/>
          <w:b/>
          <w:color w:val="007E9A"/>
          <w:sz w:val="20"/>
          <w:szCs w:val="20"/>
        </w:rPr>
        <w:t>b</w:t>
      </w:r>
      <w:r>
        <w:rPr>
          <w:rFonts w:ascii="Dotum" w:eastAsia="Dotum" w:hAnsi="Dotum"/>
          <w:b/>
          <w:sz w:val="20"/>
          <w:szCs w:val="20"/>
        </w:rPr>
        <w:t xml:space="preserve"> </w:t>
      </w:r>
      <w:r w:rsidRPr="00A9206B">
        <w:rPr>
          <w:rFonts w:ascii="Dotum" w:eastAsia="Dotum" w:hAnsi="Dotum"/>
          <w:bCs/>
          <w:sz w:val="20"/>
          <w:szCs w:val="20"/>
        </w:rPr>
        <w:t>Aanbevelingen</w:t>
      </w:r>
      <w:r w:rsidRPr="00AB3693">
        <w:rPr>
          <w:rFonts w:ascii="Dotum" w:eastAsia="Dotum" w:hAnsi="Dotum"/>
          <w:bCs/>
          <w:sz w:val="20"/>
          <w:szCs w:val="20"/>
        </w:rPr>
        <w:t xml:space="preserve"> </w:t>
      </w:r>
      <w:r>
        <w:rPr>
          <w:rFonts w:ascii="Dotum" w:eastAsia="Dotum" w:hAnsi="Dotum"/>
          <w:bCs/>
          <w:sz w:val="20"/>
          <w:szCs w:val="20"/>
        </w:rPr>
        <w:t>Informatievoorziening (n=</w:t>
      </w:r>
      <w:r w:rsidR="002203CF">
        <w:rPr>
          <w:rFonts w:ascii="Dotum" w:eastAsia="Dotum" w:hAnsi="Dotum"/>
          <w:bCs/>
          <w:sz w:val="20"/>
          <w:szCs w:val="20"/>
        </w:rPr>
        <w:t>67</w:t>
      </w:r>
      <w:r>
        <w:rPr>
          <w:rFonts w:ascii="Dotum" w:eastAsia="Dotum" w:hAnsi="Dotum"/>
          <w:bCs/>
          <w:sz w:val="20"/>
          <w:szCs w:val="20"/>
        </w:rPr>
        <w:t>)</w:t>
      </w:r>
    </w:p>
    <w:tbl>
      <w:tblPr>
        <w:tblW w:w="5524" w:type="dxa"/>
        <w:tblCellMar>
          <w:left w:w="70" w:type="dxa"/>
          <w:right w:w="70" w:type="dxa"/>
        </w:tblCellMar>
        <w:tblLook w:val="04A0" w:firstRow="1" w:lastRow="0" w:firstColumn="1" w:lastColumn="0" w:noHBand="0" w:noVBand="1"/>
      </w:tblPr>
      <w:tblGrid>
        <w:gridCol w:w="3256"/>
        <w:gridCol w:w="1134"/>
        <w:gridCol w:w="1134"/>
      </w:tblGrid>
      <w:tr w:rsidR="009D4BB5" w:rsidRPr="009D4BB5" w14:paraId="2B76E6FB" w14:textId="77777777" w:rsidTr="009D539A">
        <w:trPr>
          <w:trHeight w:val="410"/>
        </w:trPr>
        <w:tc>
          <w:tcPr>
            <w:tcW w:w="3256"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51DB40FF" w14:textId="3C9C2225" w:rsidR="00992DC6" w:rsidRPr="009D4BB5" w:rsidRDefault="00F97CC3"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r w:rsidR="001E0ECB">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000000" w:fill="007E9A"/>
            <w:noWrap/>
            <w:vAlign w:val="center"/>
            <w:hideMark/>
          </w:tcPr>
          <w:p w14:paraId="59590409"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74EFA44D" w14:textId="46FCBC63" w:rsidR="00992DC6"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000000" w:fill="007E9A"/>
            <w:vAlign w:val="center"/>
          </w:tcPr>
          <w:p w14:paraId="287F01DB" w14:textId="2205752F" w:rsidR="00992DC6" w:rsidRPr="009D4BB5" w:rsidRDefault="00992DC6" w:rsidP="00DA10F4">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5F4038" w14:paraId="6C48AFEF" w14:textId="77777777" w:rsidTr="008005D9">
        <w:trPr>
          <w:trHeight w:val="31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CAC1" w14:textId="77777777" w:rsidR="005F4038" w:rsidRDefault="005F4038">
            <w:pPr>
              <w:rPr>
                <w:rFonts w:ascii="Dotum" w:eastAsia="Dotum" w:hAnsi="Dotum" w:cs="Calibri"/>
                <w:color w:val="000000"/>
                <w:sz w:val="18"/>
                <w:szCs w:val="18"/>
              </w:rPr>
            </w:pPr>
            <w:r>
              <w:rPr>
                <w:rFonts w:ascii="Dotum" w:eastAsia="Dotum" w:hAnsi="Dotum" w:cs="Calibri" w:hint="eastAsia"/>
                <w:color w:val="000000"/>
                <w:sz w:val="18"/>
                <w:szCs w:val="18"/>
              </w:rPr>
              <w:t>Informatievoorziening controle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4945C7" w14:textId="77777777" w:rsidR="005F4038" w:rsidRDefault="005F4038">
            <w:pPr>
              <w:jc w:val="center"/>
              <w:rPr>
                <w:rFonts w:ascii="Dotum" w:eastAsia="Dotum" w:hAnsi="Dotum" w:cs="Calibri"/>
                <w:color w:val="000000"/>
                <w:sz w:val="18"/>
                <w:szCs w:val="18"/>
              </w:rPr>
            </w:pPr>
            <w:r>
              <w:rPr>
                <w:rFonts w:ascii="Dotum" w:eastAsia="Dotum" w:hAnsi="Dotum" w:cs="Calibri" w:hint="eastAsia"/>
                <w:color w:val="000000"/>
                <w:sz w:val="18"/>
                <w:szCs w:val="18"/>
              </w:rPr>
              <w:t>42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0699D7" w14:textId="77777777" w:rsidR="005F4038" w:rsidRDefault="005F4038">
            <w:pPr>
              <w:jc w:val="center"/>
              <w:rPr>
                <w:rFonts w:ascii="Dotum" w:eastAsia="Dotum" w:hAnsi="Dotum" w:cs="Calibri"/>
                <w:color w:val="000000"/>
                <w:sz w:val="18"/>
                <w:szCs w:val="18"/>
              </w:rPr>
            </w:pPr>
            <w:r>
              <w:rPr>
                <w:rFonts w:ascii="Dotum" w:eastAsia="Dotum" w:hAnsi="Dotum" w:cs="Calibri" w:hint="eastAsia"/>
                <w:color w:val="000000"/>
                <w:sz w:val="18"/>
                <w:szCs w:val="18"/>
              </w:rPr>
              <w:t>63%</w:t>
            </w:r>
          </w:p>
        </w:tc>
      </w:tr>
      <w:tr w:rsidR="005F4038" w14:paraId="6574EC8C" w14:textId="77777777" w:rsidTr="008005D9">
        <w:trPr>
          <w:trHeight w:val="31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25411" w14:textId="77777777" w:rsidR="005F4038" w:rsidRDefault="005F4038">
            <w:pPr>
              <w:rPr>
                <w:rFonts w:ascii="Dotum" w:eastAsia="Dotum" w:hAnsi="Dotum" w:cs="Calibri"/>
                <w:color w:val="000000"/>
                <w:sz w:val="18"/>
                <w:szCs w:val="18"/>
              </w:rPr>
            </w:pPr>
            <w:r>
              <w:rPr>
                <w:rFonts w:ascii="Dotum" w:eastAsia="Dotum" w:hAnsi="Dotum" w:cs="Calibri" w:hint="eastAsia"/>
                <w:color w:val="000000"/>
                <w:sz w:val="18"/>
                <w:szCs w:val="18"/>
              </w:rPr>
              <w:t>Informatievoorziening kaderstelling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FEDC2" w14:textId="77777777" w:rsidR="005F4038" w:rsidRDefault="005F4038">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4126A9" w14:textId="77777777" w:rsidR="005F4038" w:rsidRDefault="005F4038">
            <w:pPr>
              <w:jc w:val="center"/>
              <w:rPr>
                <w:rFonts w:ascii="Dotum" w:eastAsia="Dotum" w:hAnsi="Dotum" w:cs="Calibri"/>
                <w:color w:val="000000"/>
                <w:sz w:val="18"/>
                <w:szCs w:val="18"/>
              </w:rPr>
            </w:pPr>
            <w:r>
              <w:rPr>
                <w:rFonts w:ascii="Dotum" w:eastAsia="Dotum" w:hAnsi="Dotum" w:cs="Calibri" w:hint="eastAsia"/>
                <w:color w:val="000000"/>
                <w:sz w:val="18"/>
                <w:szCs w:val="18"/>
              </w:rPr>
              <w:t>40%</w:t>
            </w:r>
          </w:p>
        </w:tc>
      </w:tr>
      <w:tr w:rsidR="005F4038" w14:paraId="1845AA5D" w14:textId="77777777" w:rsidTr="008005D9">
        <w:trPr>
          <w:trHeight w:val="31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97D1" w14:textId="77777777" w:rsidR="005F4038" w:rsidRDefault="005F4038">
            <w:pPr>
              <w:rPr>
                <w:rFonts w:ascii="Dotum" w:eastAsia="Dotum" w:hAnsi="Dotum" w:cs="Calibri"/>
                <w:color w:val="000000"/>
                <w:sz w:val="18"/>
                <w:szCs w:val="18"/>
              </w:rPr>
            </w:pPr>
            <w:r>
              <w:rPr>
                <w:rFonts w:ascii="Dotum" w:eastAsia="Dotum" w:hAnsi="Dotum" w:cs="Calibri" w:hint="eastAsia"/>
                <w:color w:val="000000"/>
                <w:sz w:val="18"/>
                <w:szCs w:val="18"/>
              </w:rPr>
              <w:t>Informatievoorziening sturing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04086B" w14:textId="77777777" w:rsidR="005F4038" w:rsidRDefault="005F4038">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C39C08" w14:textId="77777777" w:rsidR="005F4038" w:rsidRDefault="005F4038">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r>
    </w:tbl>
    <w:p w14:paraId="22CEFC95" w14:textId="5FB7370D" w:rsidR="00A9206B" w:rsidRDefault="00A9206B" w:rsidP="00A9206B">
      <w:pPr>
        <w:spacing w:line="240" w:lineRule="atLeast"/>
        <w:rPr>
          <w:rFonts w:ascii="Dotum" w:eastAsia="Dotum" w:hAnsi="Dotum"/>
          <w:b/>
          <w:sz w:val="20"/>
          <w:szCs w:val="20"/>
        </w:rPr>
      </w:pPr>
    </w:p>
    <w:p w14:paraId="12C7D86C" w14:textId="580EAD02" w:rsidR="00B55E6F" w:rsidRDefault="00B55E6F" w:rsidP="002B187F">
      <w:pPr>
        <w:rPr>
          <w:rFonts w:ascii="Dotum" w:eastAsia="Dotum" w:hAnsi="Dotum"/>
          <w:bCs/>
          <w:sz w:val="20"/>
          <w:szCs w:val="20"/>
        </w:rPr>
      </w:pPr>
      <w:r w:rsidRPr="001E0ECB">
        <w:rPr>
          <w:rFonts w:ascii="Dotum" w:eastAsia="Dotum" w:hAnsi="Dotum"/>
          <w:bCs/>
          <w:sz w:val="20"/>
          <w:szCs w:val="20"/>
        </w:rPr>
        <w:lastRenderedPageBreak/>
        <w:t xml:space="preserve">Evenals bij de </w:t>
      </w:r>
      <w:r w:rsidRPr="00575831">
        <w:rPr>
          <w:rFonts w:ascii="Dotum" w:eastAsia="Dotum" w:hAnsi="Dotum"/>
          <w:bCs/>
          <w:i/>
          <w:iCs/>
          <w:sz w:val="20"/>
          <w:szCs w:val="20"/>
        </w:rPr>
        <w:t>conclusies</w:t>
      </w:r>
      <w:r w:rsidRPr="001E0ECB">
        <w:rPr>
          <w:rFonts w:ascii="Dotum" w:eastAsia="Dotum" w:hAnsi="Dotum"/>
          <w:bCs/>
          <w:sz w:val="20"/>
          <w:szCs w:val="20"/>
        </w:rPr>
        <w:t xml:space="preserve"> </w:t>
      </w:r>
      <w:r w:rsidR="004E6382" w:rsidRPr="001E0ECB">
        <w:rPr>
          <w:rFonts w:ascii="Dotum" w:eastAsia="Dotum" w:hAnsi="Dotum"/>
          <w:bCs/>
          <w:sz w:val="20"/>
          <w:szCs w:val="20"/>
        </w:rPr>
        <w:t xml:space="preserve">(zie tabel 5b) </w:t>
      </w:r>
      <w:r w:rsidR="00613EE5" w:rsidRPr="001E0ECB">
        <w:rPr>
          <w:rFonts w:ascii="Dotum" w:eastAsia="Dotum" w:hAnsi="Dotum"/>
          <w:bCs/>
          <w:sz w:val="20"/>
          <w:szCs w:val="20"/>
        </w:rPr>
        <w:t xml:space="preserve">doet </w:t>
      </w:r>
      <w:r w:rsidR="00005B3C" w:rsidRPr="001E0ECB">
        <w:rPr>
          <w:rFonts w:ascii="Dotum" w:eastAsia="Dotum" w:hAnsi="Dotum"/>
          <w:bCs/>
          <w:sz w:val="20"/>
          <w:szCs w:val="20"/>
        </w:rPr>
        <w:t>een meerderheid van de Rekenkamer(</w:t>
      </w:r>
      <w:proofErr w:type="spellStart"/>
      <w:r w:rsidR="00005B3C" w:rsidRPr="001E0ECB">
        <w:rPr>
          <w:rFonts w:ascii="Dotum" w:eastAsia="Dotum" w:hAnsi="Dotum"/>
          <w:bCs/>
          <w:sz w:val="20"/>
          <w:szCs w:val="20"/>
        </w:rPr>
        <w:t>cie</w:t>
      </w:r>
      <w:proofErr w:type="spellEnd"/>
      <w:r w:rsidR="00005B3C" w:rsidRPr="001E0ECB">
        <w:rPr>
          <w:rFonts w:ascii="Dotum" w:eastAsia="Dotum" w:hAnsi="Dotum"/>
          <w:bCs/>
          <w:sz w:val="20"/>
          <w:szCs w:val="20"/>
        </w:rPr>
        <w:t xml:space="preserve">)s </w:t>
      </w:r>
      <w:r w:rsidR="00613EE5" w:rsidRPr="001E0ECB">
        <w:rPr>
          <w:rFonts w:ascii="Dotum" w:eastAsia="Dotum" w:hAnsi="Dotum"/>
          <w:bCs/>
          <w:sz w:val="20"/>
          <w:szCs w:val="20"/>
        </w:rPr>
        <w:t>(</w:t>
      </w:r>
      <w:r w:rsidR="001A55FF">
        <w:rPr>
          <w:rFonts w:ascii="Dotum" w:eastAsia="Dotum" w:hAnsi="Dotum"/>
          <w:bCs/>
          <w:sz w:val="20"/>
          <w:szCs w:val="20"/>
        </w:rPr>
        <w:t>6</w:t>
      </w:r>
      <w:r w:rsidR="005F4038">
        <w:rPr>
          <w:rFonts w:ascii="Dotum" w:eastAsia="Dotum" w:hAnsi="Dotum"/>
          <w:bCs/>
          <w:sz w:val="20"/>
          <w:szCs w:val="20"/>
        </w:rPr>
        <w:t>3</w:t>
      </w:r>
      <w:r w:rsidR="00613EE5" w:rsidRPr="001E0ECB">
        <w:rPr>
          <w:rFonts w:ascii="Dotum" w:eastAsia="Dotum" w:hAnsi="Dotum"/>
          <w:bCs/>
          <w:sz w:val="20"/>
          <w:szCs w:val="20"/>
        </w:rPr>
        <w:t xml:space="preserve">%) een </w:t>
      </w:r>
      <w:r w:rsidRPr="001E0ECB">
        <w:rPr>
          <w:rFonts w:ascii="Dotum" w:eastAsia="Dotum" w:hAnsi="Dotum"/>
          <w:bCs/>
          <w:sz w:val="20"/>
          <w:szCs w:val="20"/>
        </w:rPr>
        <w:t xml:space="preserve">aanbeveling </w:t>
      </w:r>
      <w:r w:rsidR="00005B3C" w:rsidRPr="001E0ECB">
        <w:rPr>
          <w:rFonts w:ascii="Dotum" w:eastAsia="Dotum" w:hAnsi="Dotum"/>
          <w:bCs/>
          <w:sz w:val="20"/>
          <w:szCs w:val="20"/>
        </w:rPr>
        <w:t xml:space="preserve">die </w:t>
      </w:r>
      <w:r w:rsidRPr="001E0ECB">
        <w:rPr>
          <w:rFonts w:ascii="Dotum" w:eastAsia="Dotum" w:hAnsi="Dotum"/>
          <w:bCs/>
          <w:sz w:val="20"/>
          <w:szCs w:val="20"/>
        </w:rPr>
        <w:t xml:space="preserve">betrekking </w:t>
      </w:r>
      <w:r w:rsidR="00613EE5" w:rsidRPr="001E0ECB">
        <w:rPr>
          <w:rFonts w:ascii="Dotum" w:eastAsia="Dotum" w:hAnsi="Dotum"/>
          <w:bCs/>
          <w:sz w:val="20"/>
          <w:szCs w:val="20"/>
        </w:rPr>
        <w:t>heeft</w:t>
      </w:r>
      <w:r w:rsidR="00005B3C" w:rsidRPr="001E0ECB">
        <w:rPr>
          <w:rFonts w:ascii="Dotum" w:eastAsia="Dotum" w:hAnsi="Dotum"/>
          <w:bCs/>
          <w:sz w:val="20"/>
          <w:szCs w:val="20"/>
        </w:rPr>
        <w:t xml:space="preserve"> </w:t>
      </w:r>
      <w:r w:rsidRPr="001E0ECB">
        <w:rPr>
          <w:rFonts w:ascii="Dotum" w:eastAsia="Dotum" w:hAnsi="Dotum"/>
          <w:bCs/>
          <w:sz w:val="20"/>
          <w:szCs w:val="20"/>
        </w:rPr>
        <w:t xml:space="preserve">op de </w:t>
      </w:r>
      <w:r w:rsidR="001965E9">
        <w:rPr>
          <w:rFonts w:ascii="Dotum" w:eastAsia="Dotum" w:hAnsi="Dotum"/>
          <w:bCs/>
          <w:sz w:val="20"/>
          <w:szCs w:val="20"/>
        </w:rPr>
        <w:t>I</w:t>
      </w:r>
      <w:r w:rsidRPr="001E0ECB">
        <w:rPr>
          <w:rFonts w:ascii="Dotum" w:eastAsia="Dotum" w:hAnsi="Dotum"/>
          <w:bCs/>
          <w:sz w:val="20"/>
          <w:szCs w:val="20"/>
        </w:rPr>
        <w:t xml:space="preserve">nformatievoorziening die van belang is voor het vervullen van de </w:t>
      </w:r>
      <w:r w:rsidR="001965E9">
        <w:rPr>
          <w:rFonts w:ascii="Dotum" w:eastAsia="Dotum" w:hAnsi="Dotum"/>
          <w:bCs/>
          <w:sz w:val="20"/>
          <w:szCs w:val="20"/>
        </w:rPr>
        <w:t>C</w:t>
      </w:r>
      <w:r w:rsidRPr="001E0ECB">
        <w:rPr>
          <w:rFonts w:ascii="Dotum" w:eastAsia="Dotum" w:hAnsi="Dotum"/>
          <w:bCs/>
          <w:sz w:val="20"/>
          <w:szCs w:val="20"/>
        </w:rPr>
        <w:t>ontrolerende rol door de raad</w:t>
      </w:r>
      <w:r w:rsidR="001A55FF">
        <w:rPr>
          <w:rFonts w:ascii="Dotum" w:eastAsia="Dotum" w:hAnsi="Dotum"/>
          <w:bCs/>
          <w:sz w:val="20"/>
          <w:szCs w:val="20"/>
        </w:rPr>
        <w:t>/provinciale staten</w:t>
      </w:r>
      <w:r w:rsidRPr="001E0ECB">
        <w:rPr>
          <w:rFonts w:ascii="Dotum" w:eastAsia="Dotum" w:hAnsi="Dotum"/>
          <w:bCs/>
          <w:sz w:val="20"/>
          <w:szCs w:val="20"/>
        </w:rPr>
        <w:t>.</w:t>
      </w:r>
      <w:r w:rsidRPr="00B55E6F">
        <w:rPr>
          <w:rFonts w:ascii="Dotum" w:eastAsia="Dotum" w:hAnsi="Dotum"/>
          <w:bCs/>
          <w:sz w:val="20"/>
          <w:szCs w:val="20"/>
        </w:rPr>
        <w:t xml:space="preserve"> </w:t>
      </w:r>
    </w:p>
    <w:p w14:paraId="6F9F05E4" w14:textId="77777777" w:rsidR="00A17445" w:rsidRDefault="00A17445" w:rsidP="002B187F">
      <w:pPr>
        <w:rPr>
          <w:rFonts w:ascii="Dotum" w:eastAsia="Dotum" w:hAnsi="Dotum"/>
          <w:i/>
          <w:iCs/>
          <w:color w:val="007E9A"/>
          <w:sz w:val="20"/>
          <w:szCs w:val="20"/>
          <w:u w:val="single"/>
        </w:rPr>
      </w:pPr>
    </w:p>
    <w:p w14:paraId="7E93EE4F" w14:textId="59E98BA4" w:rsidR="001E0ECB" w:rsidRPr="009D4BB5" w:rsidRDefault="001E0ECB" w:rsidP="002B187F">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Aanbevelingen </w:t>
      </w:r>
      <w:r>
        <w:rPr>
          <w:rFonts w:ascii="Dotum" w:eastAsia="Dotum" w:hAnsi="Dotum"/>
          <w:i/>
          <w:iCs/>
          <w:color w:val="007E9A"/>
          <w:sz w:val="20"/>
          <w:szCs w:val="20"/>
          <w:u w:val="single"/>
        </w:rPr>
        <w:t>Financiën</w:t>
      </w:r>
    </w:p>
    <w:p w14:paraId="0C2A55AC" w14:textId="77777777" w:rsidR="001E0ECB" w:rsidRDefault="001E0ECB" w:rsidP="002B187F">
      <w:pPr>
        <w:rPr>
          <w:rFonts w:ascii="Dotum" w:eastAsia="Dotum" w:hAnsi="Dotum"/>
          <w:b/>
          <w:sz w:val="20"/>
          <w:szCs w:val="20"/>
        </w:rPr>
      </w:pPr>
    </w:p>
    <w:p w14:paraId="7B9C99AC" w14:textId="14A0EFBE" w:rsidR="001E0ECB" w:rsidRDefault="001E0ECB" w:rsidP="001E0ECB">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 xml:space="preserve">7c </w:t>
      </w:r>
      <w:r w:rsidRPr="00A9206B">
        <w:rPr>
          <w:rFonts w:ascii="Dotum" w:eastAsia="Dotum" w:hAnsi="Dotum"/>
          <w:bCs/>
          <w:sz w:val="20"/>
          <w:szCs w:val="20"/>
        </w:rPr>
        <w:t xml:space="preserve">Aanbevelingen </w:t>
      </w:r>
      <w:r>
        <w:rPr>
          <w:rFonts w:ascii="Dotum" w:eastAsia="Dotum" w:hAnsi="Dotum"/>
          <w:bCs/>
          <w:sz w:val="20"/>
          <w:szCs w:val="20"/>
        </w:rPr>
        <w:t>Financiën (n=</w:t>
      </w:r>
      <w:r w:rsidR="005F4038">
        <w:rPr>
          <w:rFonts w:ascii="Dotum" w:eastAsia="Dotum" w:hAnsi="Dotum"/>
          <w:bCs/>
          <w:sz w:val="20"/>
          <w:szCs w:val="20"/>
        </w:rPr>
        <w:t>67</w:t>
      </w:r>
      <w:r>
        <w:rPr>
          <w:rFonts w:ascii="Dotum" w:eastAsia="Dotum" w:hAnsi="Dotum"/>
          <w:bCs/>
          <w:sz w:val="20"/>
          <w:szCs w:val="20"/>
        </w:rPr>
        <w:t>)</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1134"/>
        <w:gridCol w:w="1134"/>
      </w:tblGrid>
      <w:tr w:rsidR="001E0ECB" w:rsidRPr="001E0ECB" w14:paraId="3DF9DBFB" w14:textId="77777777" w:rsidTr="00081A5B">
        <w:trPr>
          <w:trHeight w:val="403"/>
        </w:trPr>
        <w:tc>
          <w:tcPr>
            <w:tcW w:w="3397" w:type="dxa"/>
            <w:shd w:val="clear" w:color="000000" w:fill="007E9A"/>
            <w:noWrap/>
            <w:vAlign w:val="center"/>
            <w:hideMark/>
          </w:tcPr>
          <w:p w14:paraId="64F036F2" w14:textId="77777777" w:rsidR="001E0ECB" w:rsidRPr="001E0ECB" w:rsidRDefault="001E0ECB" w:rsidP="001E0ECB">
            <w:pPr>
              <w:rPr>
                <w:rFonts w:ascii="Dotum" w:eastAsia="Dotum" w:hAnsi="Dotum" w:cs="Calibri"/>
                <w:b/>
                <w:bCs/>
                <w:color w:val="FFFFFF"/>
                <w:sz w:val="18"/>
                <w:szCs w:val="18"/>
              </w:rPr>
            </w:pPr>
            <w:r w:rsidRPr="001E0ECB">
              <w:rPr>
                <w:rFonts w:ascii="Dotum" w:eastAsia="Dotum" w:hAnsi="Dotum" w:cs="Calibri" w:hint="eastAsia"/>
                <w:b/>
                <w:bCs/>
                <w:color w:val="FFFFFF"/>
                <w:sz w:val="18"/>
                <w:szCs w:val="18"/>
              </w:rPr>
              <w:t>Subthema’s</w:t>
            </w:r>
          </w:p>
        </w:tc>
        <w:tc>
          <w:tcPr>
            <w:tcW w:w="1134" w:type="dxa"/>
            <w:shd w:val="clear" w:color="000000" w:fill="007E9A"/>
            <w:noWrap/>
            <w:vAlign w:val="center"/>
            <w:hideMark/>
          </w:tcPr>
          <w:p w14:paraId="4944D02A" w14:textId="77777777" w:rsidR="00804C08"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 xml:space="preserve">Aantal </w:t>
            </w:r>
          </w:p>
          <w:p w14:paraId="6E78D0A8" w14:textId="2CBC2784" w:rsidR="001E0ECB" w:rsidRPr="001E0ECB" w:rsidRDefault="001E0ECB" w:rsidP="001E0ECB">
            <w:pPr>
              <w:jc w:val="center"/>
              <w:rPr>
                <w:rFonts w:ascii="Dotum" w:eastAsia="Dotum" w:hAnsi="Dotum" w:cs="Calibri"/>
                <w:b/>
                <w:bCs/>
                <w:color w:val="FFFFFF"/>
                <w:sz w:val="18"/>
                <w:szCs w:val="18"/>
              </w:rPr>
            </w:pPr>
            <w:proofErr w:type="gramStart"/>
            <w:r w:rsidRPr="001E0ECB">
              <w:rPr>
                <w:rFonts w:ascii="Dotum" w:eastAsia="Dotum" w:hAnsi="Dotum" w:cs="Calibri" w:hint="eastAsia"/>
                <w:b/>
                <w:bCs/>
                <w:color w:val="FFFFFF"/>
                <w:sz w:val="18"/>
                <w:szCs w:val="18"/>
              </w:rPr>
              <w:t>RK(</w:t>
            </w:r>
            <w:proofErr w:type="spellStart"/>
            <w:proofErr w:type="gramEnd"/>
            <w:r w:rsidRPr="001E0ECB">
              <w:rPr>
                <w:rFonts w:ascii="Dotum" w:eastAsia="Dotum" w:hAnsi="Dotum" w:cs="Calibri" w:hint="eastAsia"/>
                <w:b/>
                <w:bCs/>
                <w:color w:val="FFFFFF"/>
                <w:sz w:val="18"/>
                <w:szCs w:val="18"/>
              </w:rPr>
              <w:t>cie</w:t>
            </w:r>
            <w:proofErr w:type="spellEnd"/>
            <w:r w:rsidRPr="001E0ECB">
              <w:rPr>
                <w:rFonts w:ascii="Dotum" w:eastAsia="Dotum" w:hAnsi="Dotum" w:cs="Calibri" w:hint="eastAsia"/>
                <w:b/>
                <w:bCs/>
                <w:color w:val="FFFFFF"/>
                <w:sz w:val="18"/>
                <w:szCs w:val="18"/>
              </w:rPr>
              <w:t>)s</w:t>
            </w:r>
          </w:p>
        </w:tc>
        <w:tc>
          <w:tcPr>
            <w:tcW w:w="1134" w:type="dxa"/>
            <w:shd w:val="clear" w:color="000000" w:fill="007E9A"/>
            <w:vAlign w:val="center"/>
            <w:hideMark/>
          </w:tcPr>
          <w:p w14:paraId="2BE9A8B4" w14:textId="77777777"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w:t>
            </w:r>
          </w:p>
        </w:tc>
      </w:tr>
      <w:tr w:rsidR="00C9694F" w14:paraId="6A203ADB" w14:textId="77777777" w:rsidTr="009D539A">
        <w:trPr>
          <w:trHeight w:val="32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1187" w14:textId="77777777" w:rsidR="00C9694F" w:rsidRDefault="00C9694F">
            <w:pPr>
              <w:rPr>
                <w:rFonts w:ascii="Dotum" w:eastAsia="Dotum" w:hAnsi="Dotum" w:cs="Calibri"/>
                <w:color w:val="000000"/>
                <w:sz w:val="18"/>
                <w:szCs w:val="18"/>
              </w:rPr>
            </w:pPr>
            <w:r>
              <w:rPr>
                <w:rFonts w:ascii="Dotum" w:eastAsia="Dotum" w:hAnsi="Dotum" w:cs="Calibri" w:hint="eastAsia"/>
                <w:color w:val="000000"/>
                <w:sz w:val="18"/>
                <w:szCs w:val="18"/>
              </w:rPr>
              <w:t>Budget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5404"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ED7B"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r>
      <w:tr w:rsidR="00C9694F" w14:paraId="73919C90" w14:textId="77777777" w:rsidTr="009D539A">
        <w:trPr>
          <w:trHeight w:val="32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E615" w14:textId="77777777" w:rsidR="00C9694F" w:rsidRDefault="00C9694F">
            <w:pPr>
              <w:rPr>
                <w:rFonts w:ascii="Dotum" w:eastAsia="Dotum" w:hAnsi="Dotum" w:cs="Calibri"/>
                <w:color w:val="000000"/>
                <w:sz w:val="18"/>
                <w:szCs w:val="18"/>
              </w:rPr>
            </w:pPr>
            <w:r>
              <w:rPr>
                <w:rFonts w:ascii="Dotum" w:eastAsia="Dotum" w:hAnsi="Dotum" w:cs="Calibri" w:hint="eastAsia"/>
                <w:color w:val="000000"/>
                <w:sz w:val="18"/>
                <w:szCs w:val="18"/>
              </w:rPr>
              <w:t>Begroting/Jaarverslag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D9D81"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2AAA"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r>
      <w:tr w:rsidR="00C9694F" w14:paraId="3BB4A6D1" w14:textId="77777777" w:rsidTr="009D539A">
        <w:trPr>
          <w:trHeight w:val="32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343A" w14:textId="77777777" w:rsidR="00C9694F" w:rsidRDefault="00C9694F">
            <w:pPr>
              <w:rPr>
                <w:rFonts w:ascii="Dotum" w:eastAsia="Dotum" w:hAnsi="Dotum" w:cs="Calibri"/>
                <w:color w:val="000000"/>
                <w:sz w:val="18"/>
                <w:szCs w:val="18"/>
              </w:rPr>
            </w:pPr>
            <w:r>
              <w:rPr>
                <w:rFonts w:ascii="Dotum" w:eastAsia="Dotum" w:hAnsi="Dotum" w:cs="Calibri" w:hint="eastAsia"/>
                <w:color w:val="000000"/>
                <w:sz w:val="18"/>
                <w:szCs w:val="18"/>
              </w:rPr>
              <w:t>Uitgaven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6EE9"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BB252"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r>
    </w:tbl>
    <w:p w14:paraId="3806CDFB" w14:textId="0C9B50D4" w:rsidR="001E0ECB" w:rsidRDefault="001E0ECB" w:rsidP="001E0ECB">
      <w:pPr>
        <w:rPr>
          <w:rFonts w:ascii="Dotum" w:eastAsia="Dotum" w:hAnsi="Dotum"/>
          <w:b/>
          <w:bCs/>
          <w:i/>
          <w:iCs/>
          <w:color w:val="007E9A"/>
          <w:sz w:val="20"/>
          <w:szCs w:val="20"/>
        </w:rPr>
      </w:pPr>
    </w:p>
    <w:p w14:paraId="3D789A1A" w14:textId="3EA60A8B" w:rsidR="001E0ECB" w:rsidRPr="001E0ECB" w:rsidRDefault="001E0ECB" w:rsidP="001E0ECB">
      <w:pPr>
        <w:rPr>
          <w:rFonts w:ascii="Dotum" w:eastAsia="Dotum" w:hAnsi="Dotum"/>
          <w:bCs/>
          <w:sz w:val="20"/>
          <w:szCs w:val="20"/>
        </w:rPr>
      </w:pPr>
      <w:r>
        <w:rPr>
          <w:rFonts w:ascii="Dotum" w:eastAsia="Dotum" w:hAnsi="Dotum"/>
          <w:bCs/>
          <w:sz w:val="20"/>
          <w:szCs w:val="20"/>
        </w:rPr>
        <w:t>Uit tabel 7c blijkt dat weinig Rekenkamer(</w:t>
      </w:r>
      <w:proofErr w:type="spellStart"/>
      <w:r>
        <w:rPr>
          <w:rFonts w:ascii="Dotum" w:eastAsia="Dotum" w:hAnsi="Dotum"/>
          <w:bCs/>
          <w:sz w:val="20"/>
          <w:szCs w:val="20"/>
        </w:rPr>
        <w:t>cie</w:t>
      </w:r>
      <w:proofErr w:type="spellEnd"/>
      <w:r>
        <w:rPr>
          <w:rFonts w:ascii="Dotum" w:eastAsia="Dotum" w:hAnsi="Dotum"/>
          <w:bCs/>
          <w:sz w:val="20"/>
          <w:szCs w:val="20"/>
        </w:rPr>
        <w:t xml:space="preserve">)s een aanbeveling hebben gedaan die betrekking heeft op het hoofdthema Financiën. Dit is in lijn met </w:t>
      </w:r>
      <w:r w:rsidR="00575831">
        <w:rPr>
          <w:rFonts w:ascii="Dotum" w:eastAsia="Dotum" w:hAnsi="Dotum"/>
          <w:bCs/>
          <w:sz w:val="20"/>
          <w:szCs w:val="20"/>
        </w:rPr>
        <w:t>het aantal Rekenkamer(</w:t>
      </w:r>
      <w:proofErr w:type="spellStart"/>
      <w:r w:rsidR="00575831">
        <w:rPr>
          <w:rFonts w:ascii="Dotum" w:eastAsia="Dotum" w:hAnsi="Dotum"/>
          <w:bCs/>
          <w:sz w:val="20"/>
          <w:szCs w:val="20"/>
        </w:rPr>
        <w:t>cie</w:t>
      </w:r>
      <w:proofErr w:type="spellEnd"/>
      <w:r w:rsidR="00575831">
        <w:rPr>
          <w:rFonts w:ascii="Dotum" w:eastAsia="Dotum" w:hAnsi="Dotum"/>
          <w:bCs/>
          <w:sz w:val="20"/>
          <w:szCs w:val="20"/>
        </w:rPr>
        <w:t xml:space="preserve">)s dat hierover </w:t>
      </w:r>
      <w:r w:rsidRPr="001E0ECB">
        <w:rPr>
          <w:rFonts w:ascii="Dotum" w:eastAsia="Dotum" w:hAnsi="Dotum"/>
          <w:bCs/>
          <w:i/>
          <w:iCs/>
          <w:sz w:val="20"/>
          <w:szCs w:val="20"/>
        </w:rPr>
        <w:t>conclusies</w:t>
      </w:r>
      <w:r w:rsidR="00F82F68">
        <w:rPr>
          <w:rFonts w:ascii="Dotum" w:eastAsia="Dotum" w:hAnsi="Dotum"/>
          <w:bCs/>
          <w:i/>
          <w:iCs/>
          <w:sz w:val="20"/>
          <w:szCs w:val="20"/>
        </w:rPr>
        <w:t xml:space="preserve"> </w:t>
      </w:r>
      <w:r w:rsidR="00575831">
        <w:rPr>
          <w:rFonts w:ascii="Dotum" w:eastAsia="Dotum" w:hAnsi="Dotum"/>
          <w:bCs/>
          <w:sz w:val="20"/>
          <w:szCs w:val="20"/>
        </w:rPr>
        <w:t xml:space="preserve">heeft getrokken </w:t>
      </w:r>
      <w:r w:rsidR="00F82F68" w:rsidRPr="00F82F68">
        <w:rPr>
          <w:rFonts w:ascii="Dotum" w:eastAsia="Dotum" w:hAnsi="Dotum"/>
          <w:bCs/>
          <w:sz w:val="20"/>
          <w:szCs w:val="20"/>
        </w:rPr>
        <w:t>(zie tabel 5</w:t>
      </w:r>
      <w:r w:rsidR="00F82F68">
        <w:rPr>
          <w:rFonts w:ascii="Dotum" w:eastAsia="Dotum" w:hAnsi="Dotum"/>
          <w:bCs/>
          <w:sz w:val="20"/>
          <w:szCs w:val="20"/>
        </w:rPr>
        <w:t>c</w:t>
      </w:r>
      <w:r w:rsidR="00F82F68" w:rsidRPr="00F82F68">
        <w:rPr>
          <w:rFonts w:ascii="Dotum" w:eastAsia="Dotum" w:hAnsi="Dotum"/>
          <w:bCs/>
          <w:sz w:val="20"/>
          <w:szCs w:val="20"/>
        </w:rPr>
        <w:t>)</w:t>
      </w:r>
      <w:r w:rsidRPr="00F82F68">
        <w:rPr>
          <w:rFonts w:ascii="Dotum" w:eastAsia="Dotum" w:hAnsi="Dotum"/>
          <w:bCs/>
          <w:sz w:val="20"/>
          <w:szCs w:val="20"/>
        </w:rPr>
        <w:t>.</w:t>
      </w:r>
    </w:p>
    <w:p w14:paraId="1CE1F21D" w14:textId="77777777" w:rsidR="001E0ECB" w:rsidRDefault="001E0ECB" w:rsidP="001E0ECB">
      <w:pPr>
        <w:rPr>
          <w:rFonts w:ascii="Dotum" w:eastAsia="Dotum" w:hAnsi="Dotum"/>
          <w:b/>
          <w:bCs/>
          <w:i/>
          <w:iCs/>
          <w:color w:val="007E9A"/>
          <w:sz w:val="20"/>
          <w:szCs w:val="20"/>
        </w:rPr>
      </w:pPr>
    </w:p>
    <w:p w14:paraId="7D43AA3E" w14:textId="026A49B5" w:rsidR="001E0ECB" w:rsidRPr="009D4BB5" w:rsidRDefault="001E0ECB" w:rsidP="001E0ECB">
      <w:pPr>
        <w:rPr>
          <w:rFonts w:ascii="Dotum" w:eastAsia="Dotum" w:hAnsi="Dotum"/>
          <w:i/>
          <w:iCs/>
          <w:color w:val="007E9A"/>
          <w:sz w:val="20"/>
          <w:szCs w:val="20"/>
          <w:u w:val="single"/>
        </w:rPr>
      </w:pPr>
      <w:r>
        <w:rPr>
          <w:rFonts w:ascii="Dotum" w:eastAsia="Dotum" w:hAnsi="Dotum"/>
          <w:i/>
          <w:iCs/>
          <w:color w:val="007E9A"/>
          <w:sz w:val="20"/>
          <w:szCs w:val="20"/>
          <w:u w:val="single"/>
        </w:rPr>
        <w:t>Aanbevelingen</w:t>
      </w:r>
      <w:r w:rsidRPr="009D4BB5">
        <w:rPr>
          <w:rFonts w:ascii="Dotum" w:eastAsia="Dotum" w:hAnsi="Dotum"/>
          <w:i/>
          <w:iCs/>
          <w:color w:val="007E9A"/>
          <w:sz w:val="20"/>
          <w:szCs w:val="20"/>
          <w:u w:val="single"/>
        </w:rPr>
        <w:t xml:space="preserve"> </w:t>
      </w:r>
      <w:r>
        <w:rPr>
          <w:rFonts w:ascii="Dotum" w:eastAsia="Dotum" w:hAnsi="Dotum"/>
          <w:i/>
          <w:iCs/>
          <w:color w:val="007E9A"/>
          <w:sz w:val="20"/>
          <w:szCs w:val="20"/>
          <w:u w:val="single"/>
        </w:rPr>
        <w:t>Beleidskaders Woonbeleid</w:t>
      </w:r>
    </w:p>
    <w:p w14:paraId="27E70948" w14:textId="77777777" w:rsidR="001E0ECB" w:rsidRDefault="001E0ECB" w:rsidP="001E0ECB">
      <w:pPr>
        <w:rPr>
          <w:rFonts w:ascii="Dotum" w:eastAsia="Dotum" w:hAnsi="Dotum"/>
          <w:b/>
          <w:sz w:val="20"/>
          <w:szCs w:val="20"/>
        </w:rPr>
      </w:pPr>
    </w:p>
    <w:p w14:paraId="655BD344" w14:textId="527AF66C" w:rsidR="001E0ECB" w:rsidRDefault="001E0ECB" w:rsidP="001E0ECB">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 xml:space="preserve">7d </w:t>
      </w:r>
      <w:r>
        <w:rPr>
          <w:rFonts w:ascii="Dotum" w:eastAsia="Dotum" w:hAnsi="Dotum"/>
          <w:bCs/>
          <w:sz w:val="20"/>
          <w:szCs w:val="20"/>
        </w:rPr>
        <w:t>Aanbevelingen Beleidskaders Woonbeleid (n=</w:t>
      </w:r>
      <w:r w:rsidR="00C9694F">
        <w:rPr>
          <w:rFonts w:ascii="Dotum" w:eastAsia="Dotum" w:hAnsi="Dotum"/>
          <w:bCs/>
          <w:sz w:val="20"/>
          <w:szCs w:val="20"/>
        </w:rPr>
        <w:t>67</w:t>
      </w:r>
      <w:r>
        <w:rPr>
          <w:rFonts w:ascii="Dotum" w:eastAsia="Dotum" w:hAnsi="Dotum"/>
          <w:bCs/>
          <w:sz w:val="20"/>
          <w:szCs w:val="20"/>
        </w:rPr>
        <w:t>)</w:t>
      </w:r>
    </w:p>
    <w:tbl>
      <w:tblPr>
        <w:tblW w:w="5665" w:type="dxa"/>
        <w:tblCellMar>
          <w:left w:w="70" w:type="dxa"/>
          <w:right w:w="70" w:type="dxa"/>
        </w:tblCellMar>
        <w:tblLook w:val="04A0" w:firstRow="1" w:lastRow="0" w:firstColumn="1" w:lastColumn="0" w:noHBand="0" w:noVBand="1"/>
      </w:tblPr>
      <w:tblGrid>
        <w:gridCol w:w="3397"/>
        <w:gridCol w:w="1134"/>
        <w:gridCol w:w="1134"/>
      </w:tblGrid>
      <w:tr w:rsidR="001E0ECB" w:rsidRPr="009D4BB5" w14:paraId="4B082236" w14:textId="77777777" w:rsidTr="009D539A">
        <w:trPr>
          <w:trHeight w:val="410"/>
        </w:trPr>
        <w:tc>
          <w:tcPr>
            <w:tcW w:w="3397"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0EC4B5D1" w14:textId="77777777" w:rsidR="001E0ECB" w:rsidRPr="009D4BB5" w:rsidRDefault="001E0ECB" w:rsidP="00163509">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r w:rsidRPr="009D4BB5">
              <w:rPr>
                <w:rFonts w:ascii="Dotum" w:eastAsia="Dotum" w:hAnsi="Dotum" w:cs="Calibri"/>
                <w:b/>
                <w:bCs/>
                <w:color w:val="FFFFFF" w:themeColor="background1"/>
                <w:sz w:val="18"/>
                <w:szCs w:val="18"/>
              </w:rPr>
              <w:t xml:space="preserve"> </w:t>
            </w:r>
            <w:r>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noWrap/>
            <w:vAlign w:val="center"/>
            <w:hideMark/>
          </w:tcPr>
          <w:p w14:paraId="2B7FCBCC" w14:textId="77777777" w:rsidR="001E0ECB" w:rsidRPr="009D4BB5" w:rsidRDefault="001E0ECB" w:rsidP="00163509">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60BA25C7" w14:textId="77777777" w:rsidR="001E0ECB" w:rsidRPr="009D4BB5" w:rsidRDefault="001E0ECB" w:rsidP="00163509">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134" w:type="dxa"/>
            <w:tcBorders>
              <w:top w:val="single" w:sz="4" w:space="0" w:color="auto"/>
              <w:left w:val="nil"/>
              <w:bottom w:val="single" w:sz="4" w:space="0" w:color="auto"/>
              <w:right w:val="single" w:sz="4" w:space="0" w:color="auto"/>
            </w:tcBorders>
            <w:shd w:val="clear" w:color="auto" w:fill="007E9A"/>
            <w:vAlign w:val="center"/>
          </w:tcPr>
          <w:p w14:paraId="604826DF" w14:textId="77777777" w:rsidR="001E0ECB" w:rsidRPr="009D4BB5" w:rsidRDefault="001E0ECB" w:rsidP="00163509">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C9694F" w14:paraId="3D0E45D2" w14:textId="77777777" w:rsidTr="008005D9">
        <w:trPr>
          <w:trHeight w:val="318"/>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1F8C63BF" w14:textId="77777777" w:rsidR="00C9694F" w:rsidRDefault="00C9694F">
            <w:pPr>
              <w:rPr>
                <w:rFonts w:ascii="Dotum" w:eastAsia="Dotum" w:hAnsi="Dotum" w:cs="Calibri"/>
                <w:color w:val="000000"/>
                <w:sz w:val="18"/>
                <w:szCs w:val="18"/>
              </w:rPr>
            </w:pPr>
            <w:r>
              <w:rPr>
                <w:rFonts w:ascii="Dotum" w:eastAsia="Dotum" w:hAnsi="Dotum" w:cs="Calibri" w:hint="eastAsia"/>
                <w:color w:val="000000"/>
                <w:sz w:val="18"/>
                <w:szCs w:val="18"/>
              </w:rPr>
              <w:t>Beleid(</w:t>
            </w:r>
            <w:proofErr w:type="spellStart"/>
            <w:r>
              <w:rPr>
                <w:rFonts w:ascii="Dotum" w:eastAsia="Dotum" w:hAnsi="Dotum" w:cs="Calibri" w:hint="eastAsia"/>
                <w:color w:val="000000"/>
                <w:sz w:val="18"/>
                <w:szCs w:val="18"/>
              </w:rPr>
              <w:t>sdoelen</w:t>
            </w:r>
            <w:proofErr w:type="spellEnd"/>
            <w:r>
              <w:rPr>
                <w:rFonts w:ascii="Dotum" w:eastAsia="Dotum" w:hAnsi="Dotum" w:cs="Calibri" w:hint="eastAsia"/>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67DB527A"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56</w:t>
            </w:r>
          </w:p>
        </w:tc>
        <w:tc>
          <w:tcPr>
            <w:tcW w:w="1134" w:type="dxa"/>
            <w:tcBorders>
              <w:top w:val="nil"/>
              <w:left w:val="nil"/>
              <w:bottom w:val="single" w:sz="4" w:space="0" w:color="auto"/>
              <w:right w:val="single" w:sz="4" w:space="0" w:color="auto"/>
            </w:tcBorders>
            <w:shd w:val="clear" w:color="auto" w:fill="auto"/>
            <w:vAlign w:val="center"/>
          </w:tcPr>
          <w:p w14:paraId="63F80615"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84%</w:t>
            </w:r>
          </w:p>
        </w:tc>
      </w:tr>
      <w:tr w:rsidR="00C9694F" w14:paraId="42642097" w14:textId="77777777" w:rsidTr="008005D9">
        <w:trPr>
          <w:trHeight w:val="318"/>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67995C3C" w14:textId="77777777" w:rsidR="00C9694F" w:rsidRDefault="00C9694F">
            <w:pPr>
              <w:rPr>
                <w:rFonts w:ascii="Dotum" w:eastAsia="Dotum" w:hAnsi="Dotum" w:cs="Calibri"/>
                <w:color w:val="000000"/>
                <w:sz w:val="18"/>
                <w:szCs w:val="18"/>
              </w:rPr>
            </w:pPr>
            <w:r>
              <w:rPr>
                <w:rFonts w:ascii="Dotum" w:eastAsia="Dotum" w:hAnsi="Dotum" w:cs="Calibri" w:hint="eastAsia"/>
                <w:color w:val="000000"/>
                <w:sz w:val="18"/>
                <w:szCs w:val="18"/>
              </w:rPr>
              <w:t>Wet- en Regelgeving</w:t>
            </w:r>
          </w:p>
        </w:tc>
        <w:tc>
          <w:tcPr>
            <w:tcW w:w="1134" w:type="dxa"/>
            <w:tcBorders>
              <w:top w:val="nil"/>
              <w:left w:val="nil"/>
              <w:bottom w:val="single" w:sz="4" w:space="0" w:color="auto"/>
              <w:right w:val="single" w:sz="4" w:space="0" w:color="auto"/>
            </w:tcBorders>
            <w:shd w:val="clear" w:color="auto" w:fill="auto"/>
            <w:noWrap/>
            <w:vAlign w:val="center"/>
          </w:tcPr>
          <w:p w14:paraId="01744690"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c>
          <w:tcPr>
            <w:tcW w:w="1134" w:type="dxa"/>
            <w:tcBorders>
              <w:top w:val="nil"/>
              <w:left w:val="nil"/>
              <w:bottom w:val="single" w:sz="4" w:space="0" w:color="auto"/>
              <w:right w:val="single" w:sz="4" w:space="0" w:color="auto"/>
            </w:tcBorders>
            <w:shd w:val="clear" w:color="auto" w:fill="auto"/>
            <w:vAlign w:val="center"/>
          </w:tcPr>
          <w:p w14:paraId="64C3B0D7"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r>
    </w:tbl>
    <w:p w14:paraId="44A5E4E8" w14:textId="77777777" w:rsidR="001E0ECB" w:rsidRDefault="001E0ECB" w:rsidP="002B187F">
      <w:pPr>
        <w:rPr>
          <w:rFonts w:ascii="Dotum" w:eastAsia="Dotum" w:hAnsi="Dotum"/>
          <w:i/>
          <w:iCs/>
          <w:sz w:val="20"/>
          <w:szCs w:val="20"/>
          <w:u w:val="single"/>
        </w:rPr>
      </w:pPr>
    </w:p>
    <w:p w14:paraId="2152BFC7" w14:textId="77790EFC" w:rsidR="001E0ECB" w:rsidRPr="001E0ECB" w:rsidRDefault="001E0ECB" w:rsidP="002B187F">
      <w:pPr>
        <w:rPr>
          <w:rFonts w:ascii="Dotum" w:eastAsia="Dotum" w:hAnsi="Dotum"/>
          <w:i/>
          <w:iCs/>
          <w:sz w:val="20"/>
          <w:szCs w:val="20"/>
          <w:u w:val="single"/>
        </w:rPr>
      </w:pPr>
      <w:r w:rsidRPr="001E0ECB">
        <w:rPr>
          <w:rFonts w:ascii="Dotum" w:eastAsia="Dotum" w:hAnsi="Dotum"/>
          <w:bCs/>
          <w:sz w:val="20"/>
          <w:szCs w:val="20"/>
        </w:rPr>
        <w:t xml:space="preserve">Evenals bij de </w:t>
      </w:r>
      <w:r w:rsidRPr="00575831">
        <w:rPr>
          <w:rFonts w:ascii="Dotum" w:eastAsia="Dotum" w:hAnsi="Dotum"/>
          <w:bCs/>
          <w:i/>
          <w:iCs/>
          <w:sz w:val="20"/>
          <w:szCs w:val="20"/>
        </w:rPr>
        <w:t>conclusies</w:t>
      </w:r>
      <w:r w:rsidRPr="001E0ECB">
        <w:rPr>
          <w:rFonts w:ascii="Dotum" w:eastAsia="Dotum" w:hAnsi="Dotum"/>
          <w:bCs/>
          <w:sz w:val="20"/>
          <w:szCs w:val="20"/>
        </w:rPr>
        <w:t xml:space="preserve"> (zie tabel 5</w:t>
      </w:r>
      <w:r>
        <w:rPr>
          <w:rFonts w:ascii="Dotum" w:eastAsia="Dotum" w:hAnsi="Dotum"/>
          <w:bCs/>
          <w:sz w:val="20"/>
          <w:szCs w:val="20"/>
        </w:rPr>
        <w:t>d</w:t>
      </w:r>
      <w:r w:rsidRPr="001E0ECB">
        <w:rPr>
          <w:rFonts w:ascii="Dotum" w:eastAsia="Dotum" w:hAnsi="Dotum"/>
          <w:bCs/>
          <w:sz w:val="20"/>
          <w:szCs w:val="20"/>
        </w:rPr>
        <w:t xml:space="preserve">) </w:t>
      </w:r>
      <w:r>
        <w:rPr>
          <w:rFonts w:ascii="Dotum" w:eastAsia="Dotum" w:hAnsi="Dotum"/>
          <w:bCs/>
          <w:sz w:val="20"/>
          <w:szCs w:val="20"/>
        </w:rPr>
        <w:t xml:space="preserve">blijkt uit </w:t>
      </w:r>
      <w:r w:rsidRPr="001E0ECB">
        <w:rPr>
          <w:rFonts w:ascii="Dotum" w:eastAsia="Dotum" w:hAnsi="Dotum"/>
          <w:sz w:val="20"/>
          <w:szCs w:val="20"/>
        </w:rPr>
        <w:t>tabel 7d dat de meeste Rekenkamer(</w:t>
      </w:r>
      <w:proofErr w:type="spellStart"/>
      <w:r w:rsidRPr="001E0ECB">
        <w:rPr>
          <w:rFonts w:ascii="Dotum" w:eastAsia="Dotum" w:hAnsi="Dotum"/>
          <w:sz w:val="20"/>
          <w:szCs w:val="20"/>
        </w:rPr>
        <w:t>cie</w:t>
      </w:r>
      <w:proofErr w:type="spellEnd"/>
      <w:r w:rsidRPr="001E0ECB">
        <w:rPr>
          <w:rFonts w:ascii="Dotum" w:eastAsia="Dotum" w:hAnsi="Dotum"/>
          <w:sz w:val="20"/>
          <w:szCs w:val="20"/>
        </w:rPr>
        <w:t>)s (8</w:t>
      </w:r>
      <w:r w:rsidR="00C9694F">
        <w:rPr>
          <w:rFonts w:ascii="Dotum" w:eastAsia="Dotum" w:hAnsi="Dotum"/>
          <w:sz w:val="20"/>
          <w:szCs w:val="20"/>
        </w:rPr>
        <w:t>4</w:t>
      </w:r>
      <w:r w:rsidRPr="001E0ECB">
        <w:rPr>
          <w:rFonts w:ascii="Dotum" w:eastAsia="Dotum" w:hAnsi="Dotum"/>
          <w:sz w:val="20"/>
          <w:szCs w:val="20"/>
        </w:rPr>
        <w:t>%) een aanbeveling doe</w:t>
      </w:r>
      <w:r w:rsidR="00F82F68">
        <w:rPr>
          <w:rFonts w:ascii="Dotum" w:eastAsia="Dotum" w:hAnsi="Dotum"/>
          <w:sz w:val="20"/>
          <w:szCs w:val="20"/>
        </w:rPr>
        <w:t>n</w:t>
      </w:r>
      <w:r w:rsidRPr="001E0ECB">
        <w:rPr>
          <w:rFonts w:ascii="Dotum" w:eastAsia="Dotum" w:hAnsi="Dotum"/>
          <w:sz w:val="20"/>
          <w:szCs w:val="20"/>
        </w:rPr>
        <w:t xml:space="preserve"> over </w:t>
      </w:r>
      <w:r w:rsidR="001D31A9">
        <w:rPr>
          <w:rFonts w:ascii="Dotum" w:eastAsia="Dotum" w:hAnsi="Dotum"/>
          <w:sz w:val="20"/>
          <w:szCs w:val="20"/>
        </w:rPr>
        <w:t>B</w:t>
      </w:r>
      <w:r w:rsidRPr="001E0ECB">
        <w:rPr>
          <w:rFonts w:ascii="Dotum" w:eastAsia="Dotum" w:hAnsi="Dotum"/>
          <w:sz w:val="20"/>
          <w:szCs w:val="20"/>
        </w:rPr>
        <w:t>eleid</w:t>
      </w:r>
      <w:r w:rsidR="001D31A9">
        <w:rPr>
          <w:rFonts w:ascii="Dotum" w:eastAsia="Dotum" w:hAnsi="Dotum"/>
          <w:sz w:val="20"/>
          <w:szCs w:val="20"/>
        </w:rPr>
        <w:t>(</w:t>
      </w:r>
      <w:proofErr w:type="spellStart"/>
      <w:r w:rsidR="001D31A9">
        <w:rPr>
          <w:rFonts w:ascii="Dotum" w:eastAsia="Dotum" w:hAnsi="Dotum"/>
          <w:sz w:val="20"/>
          <w:szCs w:val="20"/>
        </w:rPr>
        <w:t>s</w:t>
      </w:r>
      <w:r w:rsidRPr="001E0ECB">
        <w:rPr>
          <w:rFonts w:ascii="Dotum" w:eastAsia="Dotum" w:hAnsi="Dotum"/>
          <w:sz w:val="20"/>
          <w:szCs w:val="20"/>
        </w:rPr>
        <w:t>doelen</w:t>
      </w:r>
      <w:proofErr w:type="spellEnd"/>
      <w:r w:rsidR="001D31A9">
        <w:rPr>
          <w:rFonts w:ascii="Dotum" w:eastAsia="Dotum" w:hAnsi="Dotum"/>
          <w:sz w:val="20"/>
          <w:szCs w:val="20"/>
        </w:rPr>
        <w:t>)</w:t>
      </w:r>
      <w:r w:rsidRPr="001E0ECB">
        <w:rPr>
          <w:rFonts w:ascii="Dotum" w:eastAsia="Dotum" w:hAnsi="Dotum"/>
          <w:sz w:val="20"/>
          <w:szCs w:val="20"/>
        </w:rPr>
        <w:t xml:space="preserve"> van het Woonbeleid</w:t>
      </w:r>
      <w:r w:rsidR="001D31A9">
        <w:rPr>
          <w:rFonts w:ascii="Dotum" w:eastAsia="Dotum" w:hAnsi="Dotum"/>
          <w:sz w:val="20"/>
          <w:szCs w:val="20"/>
        </w:rPr>
        <w:t xml:space="preserve"> en in mindere mate over Wet- en Regelgeving.</w:t>
      </w:r>
    </w:p>
    <w:p w14:paraId="33589E56" w14:textId="77777777" w:rsidR="00B55E6F" w:rsidRDefault="00B55E6F" w:rsidP="002B187F">
      <w:pPr>
        <w:rPr>
          <w:rFonts w:ascii="Dotum" w:eastAsia="Dotum" w:hAnsi="Dotum"/>
          <w:b/>
          <w:sz w:val="20"/>
          <w:szCs w:val="20"/>
        </w:rPr>
      </w:pPr>
    </w:p>
    <w:p w14:paraId="75B28A1D" w14:textId="09ED3C0C" w:rsidR="00F14187" w:rsidRPr="009D4BB5" w:rsidRDefault="00F14187" w:rsidP="002B187F">
      <w:pPr>
        <w:rPr>
          <w:rFonts w:ascii="Dotum" w:eastAsia="Dotum" w:hAnsi="Dotum"/>
          <w:i/>
          <w:iCs/>
          <w:color w:val="007E9A"/>
          <w:sz w:val="20"/>
          <w:szCs w:val="20"/>
          <w:u w:val="single"/>
        </w:rPr>
      </w:pPr>
      <w:r w:rsidRPr="009D4BB5">
        <w:rPr>
          <w:rFonts w:ascii="Dotum" w:eastAsia="Dotum" w:hAnsi="Dotum"/>
          <w:i/>
          <w:iCs/>
          <w:color w:val="007E9A"/>
          <w:sz w:val="20"/>
          <w:szCs w:val="20"/>
          <w:u w:val="single"/>
        </w:rPr>
        <w:t>Aanbevelingen Toezicht</w:t>
      </w:r>
    </w:p>
    <w:p w14:paraId="64515F06" w14:textId="77777777" w:rsidR="007309CC" w:rsidRDefault="007309CC" w:rsidP="002B187F">
      <w:pPr>
        <w:rPr>
          <w:rFonts w:ascii="Dotum" w:eastAsia="Dotum" w:hAnsi="Dotum"/>
          <w:b/>
          <w:sz w:val="20"/>
          <w:szCs w:val="20"/>
        </w:rPr>
      </w:pPr>
    </w:p>
    <w:p w14:paraId="3433BC3B" w14:textId="7A812E0B" w:rsidR="00992DC6" w:rsidRDefault="00A9206B" w:rsidP="00992DC6">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1E0ECB">
        <w:rPr>
          <w:rFonts w:ascii="Dotum" w:eastAsia="Dotum" w:hAnsi="Dotum"/>
          <w:b/>
          <w:color w:val="007E9A"/>
          <w:sz w:val="20"/>
          <w:szCs w:val="20"/>
        </w:rPr>
        <w:t xml:space="preserve">e </w:t>
      </w:r>
      <w:r w:rsidRPr="00A9206B">
        <w:rPr>
          <w:rFonts w:ascii="Dotum" w:eastAsia="Dotum" w:hAnsi="Dotum"/>
          <w:bCs/>
          <w:sz w:val="20"/>
          <w:szCs w:val="20"/>
        </w:rPr>
        <w:t>Aanbevelingen</w:t>
      </w:r>
      <w:r w:rsidRPr="00AB3693">
        <w:rPr>
          <w:rFonts w:ascii="Dotum" w:eastAsia="Dotum" w:hAnsi="Dotum"/>
          <w:bCs/>
          <w:sz w:val="20"/>
          <w:szCs w:val="20"/>
        </w:rPr>
        <w:t xml:space="preserve"> </w:t>
      </w:r>
      <w:r>
        <w:rPr>
          <w:rFonts w:ascii="Dotum" w:eastAsia="Dotum" w:hAnsi="Dotum"/>
          <w:bCs/>
          <w:sz w:val="20"/>
          <w:szCs w:val="20"/>
        </w:rPr>
        <w:t>Toezicht (n=</w:t>
      </w:r>
      <w:r w:rsidR="00C9694F">
        <w:rPr>
          <w:rFonts w:ascii="Dotum" w:eastAsia="Dotum" w:hAnsi="Dotum"/>
          <w:bCs/>
          <w:sz w:val="20"/>
          <w:szCs w:val="20"/>
        </w:rPr>
        <w:t>67</w:t>
      </w:r>
      <w:r w:rsidR="00992DC6">
        <w:rPr>
          <w:rFonts w:ascii="Dotum" w:eastAsia="Dotum" w:hAnsi="Dotum"/>
          <w:bCs/>
          <w:sz w:val="20"/>
          <w:szCs w:val="20"/>
        </w:rPr>
        <w:t>)</w:t>
      </w:r>
    </w:p>
    <w:tbl>
      <w:tblPr>
        <w:tblW w:w="5665" w:type="dxa"/>
        <w:tblCellMar>
          <w:left w:w="70" w:type="dxa"/>
          <w:right w:w="70" w:type="dxa"/>
        </w:tblCellMar>
        <w:tblLook w:val="04A0" w:firstRow="1" w:lastRow="0" w:firstColumn="1" w:lastColumn="0" w:noHBand="0" w:noVBand="1"/>
      </w:tblPr>
      <w:tblGrid>
        <w:gridCol w:w="3397"/>
        <w:gridCol w:w="1134"/>
        <w:gridCol w:w="1134"/>
      </w:tblGrid>
      <w:tr w:rsidR="001E0ECB" w:rsidRPr="001E0ECB" w14:paraId="7988394F" w14:textId="77777777" w:rsidTr="00081A5B">
        <w:trPr>
          <w:trHeight w:val="403"/>
        </w:trPr>
        <w:tc>
          <w:tcPr>
            <w:tcW w:w="3397"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7307C420" w14:textId="77777777" w:rsidR="001E0ECB" w:rsidRPr="001E0ECB" w:rsidRDefault="001E0ECB" w:rsidP="001E0ECB">
            <w:pPr>
              <w:rPr>
                <w:rFonts w:ascii="Dotum" w:eastAsia="Dotum" w:hAnsi="Dotum" w:cs="Calibri"/>
                <w:b/>
                <w:bCs/>
                <w:color w:val="FFFFFF"/>
                <w:sz w:val="18"/>
                <w:szCs w:val="18"/>
              </w:rPr>
            </w:pPr>
            <w:r w:rsidRPr="001E0ECB">
              <w:rPr>
                <w:rFonts w:ascii="Dotum" w:eastAsia="Dotum" w:hAnsi="Dotum" w:cs="Calibri" w:hint="eastAsia"/>
                <w:b/>
                <w:bCs/>
                <w:color w:val="FFFFFF"/>
                <w:sz w:val="18"/>
                <w:szCs w:val="18"/>
              </w:rPr>
              <w:t>Subthema ‘s</w:t>
            </w:r>
          </w:p>
        </w:tc>
        <w:tc>
          <w:tcPr>
            <w:tcW w:w="1134" w:type="dxa"/>
            <w:tcBorders>
              <w:top w:val="single" w:sz="4" w:space="0" w:color="auto"/>
              <w:left w:val="nil"/>
              <w:bottom w:val="single" w:sz="4" w:space="0" w:color="auto"/>
              <w:right w:val="single" w:sz="4" w:space="0" w:color="auto"/>
            </w:tcBorders>
            <w:shd w:val="clear" w:color="000000" w:fill="007E9A"/>
            <w:noWrap/>
            <w:vAlign w:val="center"/>
            <w:hideMark/>
          </w:tcPr>
          <w:p w14:paraId="4CE0D457" w14:textId="77777777" w:rsidR="00804C08"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Aantal</w:t>
            </w:r>
          </w:p>
          <w:p w14:paraId="0BFBED40" w14:textId="6FF2B398"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 xml:space="preserve"> </w:t>
            </w:r>
            <w:proofErr w:type="gramStart"/>
            <w:r w:rsidRPr="001E0ECB">
              <w:rPr>
                <w:rFonts w:ascii="Dotum" w:eastAsia="Dotum" w:hAnsi="Dotum" w:cs="Calibri" w:hint="eastAsia"/>
                <w:b/>
                <w:bCs/>
                <w:color w:val="FFFFFF"/>
                <w:sz w:val="18"/>
                <w:szCs w:val="18"/>
              </w:rPr>
              <w:t>RK(</w:t>
            </w:r>
            <w:proofErr w:type="spellStart"/>
            <w:proofErr w:type="gramEnd"/>
            <w:r w:rsidRPr="001E0ECB">
              <w:rPr>
                <w:rFonts w:ascii="Dotum" w:eastAsia="Dotum" w:hAnsi="Dotum" w:cs="Calibri" w:hint="eastAsia"/>
                <w:b/>
                <w:bCs/>
                <w:color w:val="FFFFFF"/>
                <w:sz w:val="18"/>
                <w:szCs w:val="18"/>
              </w:rPr>
              <w:t>cie</w:t>
            </w:r>
            <w:proofErr w:type="spellEnd"/>
            <w:r w:rsidRPr="001E0ECB">
              <w:rPr>
                <w:rFonts w:ascii="Dotum" w:eastAsia="Dotum" w:hAnsi="Dotum" w:cs="Calibri" w:hint="eastAsia"/>
                <w:b/>
                <w:bCs/>
                <w:color w:val="FFFFFF"/>
                <w:sz w:val="18"/>
                <w:szCs w:val="18"/>
              </w:rPr>
              <w:t>)s</w:t>
            </w:r>
          </w:p>
        </w:tc>
        <w:tc>
          <w:tcPr>
            <w:tcW w:w="1134" w:type="dxa"/>
            <w:tcBorders>
              <w:top w:val="single" w:sz="4" w:space="0" w:color="auto"/>
              <w:left w:val="nil"/>
              <w:bottom w:val="single" w:sz="4" w:space="0" w:color="auto"/>
              <w:right w:val="single" w:sz="4" w:space="0" w:color="auto"/>
            </w:tcBorders>
            <w:shd w:val="clear" w:color="000000" w:fill="007E9A"/>
            <w:vAlign w:val="center"/>
            <w:hideMark/>
          </w:tcPr>
          <w:p w14:paraId="5AC959D5" w14:textId="77777777"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w:t>
            </w:r>
          </w:p>
        </w:tc>
      </w:tr>
      <w:tr w:rsidR="00C9694F" w14:paraId="5D1AC677" w14:textId="77777777" w:rsidTr="009D539A">
        <w:trPr>
          <w:trHeight w:val="32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CF9FFB" w14:textId="77777777" w:rsidR="00C9694F" w:rsidRDefault="00C9694F" w:rsidP="00430C76">
            <w:pPr>
              <w:rPr>
                <w:rFonts w:ascii="Dotum" w:eastAsia="Dotum" w:hAnsi="Dotum" w:cs="Calibri"/>
                <w:color w:val="000000"/>
                <w:sz w:val="18"/>
                <w:szCs w:val="18"/>
              </w:rPr>
            </w:pPr>
            <w:r>
              <w:rPr>
                <w:rFonts w:ascii="Dotum" w:eastAsia="Dotum" w:hAnsi="Dotum" w:cs="Calibri" w:hint="eastAsia"/>
                <w:color w:val="000000"/>
                <w:sz w:val="18"/>
                <w:szCs w:val="18"/>
              </w:rPr>
              <w:t>Monitoring</w:t>
            </w:r>
          </w:p>
        </w:tc>
        <w:tc>
          <w:tcPr>
            <w:tcW w:w="1134" w:type="dxa"/>
            <w:tcBorders>
              <w:top w:val="nil"/>
              <w:left w:val="nil"/>
              <w:bottom w:val="single" w:sz="4" w:space="0" w:color="auto"/>
              <w:right w:val="single" w:sz="4" w:space="0" w:color="auto"/>
            </w:tcBorders>
            <w:shd w:val="clear" w:color="auto" w:fill="auto"/>
            <w:noWrap/>
            <w:vAlign w:val="center"/>
            <w:hideMark/>
          </w:tcPr>
          <w:p w14:paraId="0A395201" w14:textId="77777777" w:rsidR="00C9694F" w:rsidRDefault="00C9694F"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c>
          <w:tcPr>
            <w:tcW w:w="1134" w:type="dxa"/>
            <w:tcBorders>
              <w:top w:val="nil"/>
              <w:left w:val="nil"/>
              <w:bottom w:val="single" w:sz="4" w:space="0" w:color="auto"/>
              <w:right w:val="single" w:sz="4" w:space="0" w:color="auto"/>
            </w:tcBorders>
            <w:shd w:val="clear" w:color="auto" w:fill="auto"/>
            <w:vAlign w:val="center"/>
            <w:hideMark/>
          </w:tcPr>
          <w:p w14:paraId="540BA08B" w14:textId="77777777" w:rsidR="00C9694F" w:rsidRDefault="00C9694F"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54%</w:t>
            </w:r>
          </w:p>
        </w:tc>
      </w:tr>
      <w:tr w:rsidR="00C9694F" w14:paraId="494EB39B" w14:textId="77777777" w:rsidTr="009D539A">
        <w:trPr>
          <w:trHeight w:val="32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8CD903" w14:textId="77777777" w:rsidR="00C9694F" w:rsidRDefault="00C9694F">
            <w:pPr>
              <w:rPr>
                <w:rFonts w:ascii="Dotum" w:eastAsia="Dotum" w:hAnsi="Dotum" w:cs="Calibri"/>
                <w:color w:val="000000"/>
                <w:sz w:val="18"/>
                <w:szCs w:val="18"/>
              </w:rPr>
            </w:pPr>
            <w:r>
              <w:rPr>
                <w:rFonts w:ascii="Dotum" w:eastAsia="Dotum" w:hAnsi="Dotum" w:cs="Calibri" w:hint="eastAsia"/>
                <w:color w:val="000000"/>
                <w:sz w:val="18"/>
                <w:szCs w:val="18"/>
              </w:rPr>
              <w:t>Evaluatie/onderzoek</w:t>
            </w:r>
          </w:p>
        </w:tc>
        <w:tc>
          <w:tcPr>
            <w:tcW w:w="1134" w:type="dxa"/>
            <w:tcBorders>
              <w:top w:val="nil"/>
              <w:left w:val="nil"/>
              <w:bottom w:val="single" w:sz="4" w:space="0" w:color="auto"/>
              <w:right w:val="single" w:sz="4" w:space="0" w:color="auto"/>
            </w:tcBorders>
            <w:shd w:val="clear" w:color="auto" w:fill="auto"/>
            <w:noWrap/>
            <w:vAlign w:val="center"/>
            <w:hideMark/>
          </w:tcPr>
          <w:p w14:paraId="106E0E27"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14:paraId="69219B46" w14:textId="77777777" w:rsidR="00C9694F" w:rsidRDefault="00C9694F">
            <w:pPr>
              <w:jc w:val="center"/>
              <w:rPr>
                <w:rFonts w:ascii="Dotum" w:eastAsia="Dotum" w:hAnsi="Dotum" w:cs="Calibri"/>
                <w:color w:val="000000"/>
                <w:sz w:val="18"/>
                <w:szCs w:val="18"/>
              </w:rPr>
            </w:pPr>
            <w:r>
              <w:rPr>
                <w:rFonts w:ascii="Dotum" w:eastAsia="Dotum" w:hAnsi="Dotum" w:cs="Calibri" w:hint="eastAsia"/>
                <w:color w:val="000000"/>
                <w:sz w:val="18"/>
                <w:szCs w:val="18"/>
              </w:rPr>
              <w:t>49%</w:t>
            </w:r>
          </w:p>
        </w:tc>
      </w:tr>
    </w:tbl>
    <w:p w14:paraId="24E5AD24" w14:textId="77777777" w:rsidR="00613EE5" w:rsidRDefault="00613EE5" w:rsidP="002B187F">
      <w:pPr>
        <w:rPr>
          <w:rFonts w:ascii="Dotum" w:eastAsia="Dotum" w:hAnsi="Dotum"/>
          <w:bCs/>
          <w:sz w:val="20"/>
          <w:szCs w:val="20"/>
        </w:rPr>
      </w:pPr>
    </w:p>
    <w:p w14:paraId="732AED35" w14:textId="00B09C8B" w:rsidR="001E0ECB" w:rsidRDefault="001E0ECB" w:rsidP="002B187F">
      <w:pPr>
        <w:rPr>
          <w:rFonts w:ascii="Dotum" w:eastAsia="Dotum" w:hAnsi="Dotum"/>
          <w:i/>
          <w:iCs/>
          <w:sz w:val="20"/>
          <w:szCs w:val="20"/>
          <w:u w:val="single"/>
        </w:rPr>
      </w:pPr>
      <w:r>
        <w:rPr>
          <w:rFonts w:ascii="Dotum" w:eastAsia="Dotum" w:hAnsi="Dotum"/>
          <w:sz w:val="20"/>
          <w:szCs w:val="20"/>
        </w:rPr>
        <w:t>Uit tabel 7e blijkt dat meer dan de helft van de Rekenkamer(</w:t>
      </w:r>
      <w:proofErr w:type="spellStart"/>
      <w:r>
        <w:rPr>
          <w:rFonts w:ascii="Dotum" w:eastAsia="Dotum" w:hAnsi="Dotum"/>
          <w:sz w:val="20"/>
          <w:szCs w:val="20"/>
        </w:rPr>
        <w:t>cie</w:t>
      </w:r>
      <w:proofErr w:type="spellEnd"/>
      <w:r>
        <w:rPr>
          <w:rFonts w:ascii="Dotum" w:eastAsia="Dotum" w:hAnsi="Dotum"/>
          <w:sz w:val="20"/>
          <w:szCs w:val="20"/>
        </w:rPr>
        <w:t>)s aanbeveling</w:t>
      </w:r>
      <w:r w:rsidR="00F82F68">
        <w:rPr>
          <w:rFonts w:ascii="Dotum" w:eastAsia="Dotum" w:hAnsi="Dotum"/>
          <w:sz w:val="20"/>
          <w:szCs w:val="20"/>
        </w:rPr>
        <w:t>en</w:t>
      </w:r>
      <w:r>
        <w:rPr>
          <w:rFonts w:ascii="Dotum" w:eastAsia="Dotum" w:hAnsi="Dotum"/>
          <w:sz w:val="20"/>
          <w:szCs w:val="20"/>
        </w:rPr>
        <w:t xml:space="preserve"> doet over</w:t>
      </w:r>
      <w:r w:rsidR="00F82F68">
        <w:rPr>
          <w:rFonts w:ascii="Dotum" w:eastAsia="Dotum" w:hAnsi="Dotum"/>
          <w:sz w:val="20"/>
          <w:szCs w:val="20"/>
        </w:rPr>
        <w:t xml:space="preserve"> </w:t>
      </w:r>
      <w:r>
        <w:rPr>
          <w:rFonts w:ascii="Dotum" w:eastAsia="Dotum" w:hAnsi="Dotum"/>
          <w:sz w:val="20"/>
          <w:szCs w:val="20"/>
        </w:rPr>
        <w:t xml:space="preserve">Evaluatie/Onderzoek en/of Monitoring. </w:t>
      </w:r>
      <w:r w:rsidR="00575831">
        <w:rPr>
          <w:rFonts w:ascii="Dotum" w:eastAsia="Dotum" w:hAnsi="Dotum"/>
          <w:sz w:val="20"/>
          <w:szCs w:val="20"/>
        </w:rPr>
        <w:t xml:space="preserve">Vergeleken met de </w:t>
      </w:r>
      <w:r w:rsidR="00575831" w:rsidRPr="00575831">
        <w:rPr>
          <w:rFonts w:ascii="Dotum" w:eastAsia="Dotum" w:hAnsi="Dotum"/>
          <w:i/>
          <w:iCs/>
          <w:sz w:val="20"/>
          <w:szCs w:val="20"/>
        </w:rPr>
        <w:t>conclusies</w:t>
      </w:r>
      <w:r w:rsidR="00575831">
        <w:rPr>
          <w:rFonts w:ascii="Dotum" w:eastAsia="Dotum" w:hAnsi="Dotum"/>
          <w:sz w:val="20"/>
          <w:szCs w:val="20"/>
        </w:rPr>
        <w:t xml:space="preserve"> is het aantal </w:t>
      </w:r>
      <w:r w:rsidR="00575831">
        <w:rPr>
          <w:rFonts w:ascii="Dotum" w:eastAsia="Dotum" w:hAnsi="Dotum"/>
          <w:bCs/>
          <w:sz w:val="20"/>
          <w:szCs w:val="20"/>
        </w:rPr>
        <w:t>Rekenkamer(</w:t>
      </w:r>
      <w:proofErr w:type="spellStart"/>
      <w:r w:rsidR="00575831">
        <w:rPr>
          <w:rFonts w:ascii="Dotum" w:eastAsia="Dotum" w:hAnsi="Dotum"/>
          <w:bCs/>
          <w:sz w:val="20"/>
          <w:szCs w:val="20"/>
        </w:rPr>
        <w:t>cie</w:t>
      </w:r>
      <w:proofErr w:type="spellEnd"/>
      <w:r w:rsidR="00575831">
        <w:rPr>
          <w:rFonts w:ascii="Dotum" w:eastAsia="Dotum" w:hAnsi="Dotum"/>
          <w:bCs/>
          <w:sz w:val="20"/>
          <w:szCs w:val="20"/>
        </w:rPr>
        <w:t xml:space="preserve">)s dat een aanbeveling </w:t>
      </w:r>
      <w:r w:rsidR="001D31A9">
        <w:rPr>
          <w:rFonts w:ascii="Dotum" w:eastAsia="Dotum" w:hAnsi="Dotum"/>
          <w:bCs/>
          <w:sz w:val="20"/>
          <w:szCs w:val="20"/>
        </w:rPr>
        <w:t xml:space="preserve">hierover </w:t>
      </w:r>
      <w:r w:rsidR="00575831">
        <w:rPr>
          <w:rFonts w:ascii="Dotum" w:eastAsia="Dotum" w:hAnsi="Dotum"/>
          <w:bCs/>
          <w:sz w:val="20"/>
          <w:szCs w:val="20"/>
        </w:rPr>
        <w:t>doet iets hoger.</w:t>
      </w:r>
    </w:p>
    <w:p w14:paraId="1FE25402" w14:textId="77777777" w:rsidR="00613EE5" w:rsidRDefault="00613EE5" w:rsidP="002B187F">
      <w:pPr>
        <w:rPr>
          <w:rFonts w:ascii="Dotum" w:eastAsia="Dotum" w:hAnsi="Dotum"/>
          <w:i/>
          <w:iCs/>
          <w:color w:val="007E9A"/>
          <w:sz w:val="20"/>
          <w:szCs w:val="20"/>
          <w:u w:val="single"/>
        </w:rPr>
      </w:pPr>
    </w:p>
    <w:p w14:paraId="0BE0EDFC" w14:textId="77777777" w:rsidR="00736445" w:rsidRDefault="00736445">
      <w:pPr>
        <w:rPr>
          <w:rFonts w:ascii="Dotum" w:eastAsia="Dotum" w:hAnsi="Dotum" w:cstheme="minorBidi"/>
          <w:b/>
          <w:color w:val="007E9A"/>
        </w:rPr>
      </w:pPr>
      <w:r>
        <w:rPr>
          <w:rFonts w:ascii="Dotum" w:eastAsia="Dotum" w:hAnsi="Dotum"/>
          <w:b/>
          <w:color w:val="007E9A"/>
        </w:rPr>
        <w:br w:type="page"/>
      </w:r>
    </w:p>
    <w:p w14:paraId="443D7C2E" w14:textId="7AEDB25F" w:rsidR="00F64F94" w:rsidRDefault="00505C71" w:rsidP="002B187F">
      <w:pPr>
        <w:pStyle w:val="Lijstalinea"/>
        <w:numPr>
          <w:ilvl w:val="0"/>
          <w:numId w:val="3"/>
        </w:numPr>
        <w:spacing w:after="360" w:line="240" w:lineRule="atLeast"/>
        <w:ind w:left="0" w:hanging="567"/>
        <w:outlineLvl w:val="0"/>
        <w:rPr>
          <w:rFonts w:ascii="Dotum" w:eastAsia="Dotum" w:hAnsi="Dotum"/>
          <w:b/>
          <w:color w:val="007E9A"/>
          <w:sz w:val="24"/>
          <w:szCs w:val="24"/>
        </w:rPr>
      </w:pPr>
      <w:bookmarkStart w:id="9" w:name="_Toc192090833"/>
      <w:r>
        <w:rPr>
          <w:rFonts w:ascii="Dotum" w:eastAsia="Dotum" w:hAnsi="Dotum"/>
          <w:b/>
          <w:color w:val="007E9A"/>
          <w:sz w:val="24"/>
          <w:szCs w:val="24"/>
        </w:rPr>
        <w:lastRenderedPageBreak/>
        <w:t xml:space="preserve">Tips &amp; </w:t>
      </w:r>
      <w:proofErr w:type="spellStart"/>
      <w:r>
        <w:rPr>
          <w:rFonts w:ascii="Dotum" w:eastAsia="Dotum" w:hAnsi="Dotum"/>
          <w:b/>
          <w:color w:val="007E9A"/>
          <w:sz w:val="24"/>
          <w:szCs w:val="24"/>
        </w:rPr>
        <w:t>Trics</w:t>
      </w:r>
      <w:proofErr w:type="spellEnd"/>
      <w:r>
        <w:rPr>
          <w:rFonts w:ascii="Dotum" w:eastAsia="Dotum" w:hAnsi="Dotum"/>
          <w:b/>
          <w:color w:val="007E9A"/>
          <w:sz w:val="24"/>
          <w:szCs w:val="24"/>
        </w:rPr>
        <w:t xml:space="preserve"> en D</w:t>
      </w:r>
      <w:r w:rsidR="00F64F94" w:rsidRPr="00055F84">
        <w:rPr>
          <w:rFonts w:ascii="Dotum" w:eastAsia="Dotum" w:hAnsi="Dotum"/>
          <w:b/>
          <w:color w:val="007E9A"/>
          <w:sz w:val="24"/>
          <w:szCs w:val="24"/>
        </w:rPr>
        <w:t xml:space="preserve">o’s &amp; </w:t>
      </w:r>
      <w:proofErr w:type="spellStart"/>
      <w:r>
        <w:rPr>
          <w:rFonts w:ascii="Dotum" w:eastAsia="Dotum" w:hAnsi="Dotum"/>
          <w:b/>
          <w:color w:val="007E9A"/>
          <w:sz w:val="24"/>
          <w:szCs w:val="24"/>
        </w:rPr>
        <w:t>D</w:t>
      </w:r>
      <w:r w:rsidR="00F64F94" w:rsidRPr="00055F84">
        <w:rPr>
          <w:rFonts w:ascii="Dotum" w:eastAsia="Dotum" w:hAnsi="Dotum"/>
          <w:b/>
          <w:color w:val="007E9A"/>
          <w:sz w:val="24"/>
          <w:szCs w:val="24"/>
        </w:rPr>
        <w:t>on’ts</w:t>
      </w:r>
      <w:bookmarkEnd w:id="9"/>
      <w:proofErr w:type="spellEnd"/>
    </w:p>
    <w:p w14:paraId="096FCE6B" w14:textId="61DCE9E0" w:rsidR="00F97CC3" w:rsidRPr="002B187F" w:rsidRDefault="00F97CC3" w:rsidP="002B187F">
      <w:pPr>
        <w:rPr>
          <w:rFonts w:ascii="Dotum" w:eastAsia="Dotum" w:hAnsi="Dotum"/>
          <w:bCs/>
          <w:sz w:val="20"/>
          <w:szCs w:val="20"/>
        </w:rPr>
      </w:pPr>
      <w:r w:rsidRPr="002B187F">
        <w:rPr>
          <w:rFonts w:ascii="Dotum" w:eastAsia="Dotum" w:hAnsi="Dotum"/>
          <w:bCs/>
          <w:sz w:val="20"/>
          <w:szCs w:val="20"/>
        </w:rPr>
        <w:t xml:space="preserve">Op basis van de inventarisatie die </w:t>
      </w:r>
      <w:r w:rsidR="004629A5" w:rsidRPr="002B187F">
        <w:rPr>
          <w:rFonts w:ascii="Dotum" w:eastAsia="Dotum" w:hAnsi="Dotum"/>
          <w:bCs/>
          <w:sz w:val="20"/>
          <w:szCs w:val="20"/>
        </w:rPr>
        <w:t>de NVRR heeft</w:t>
      </w:r>
      <w:r w:rsidRPr="002B187F">
        <w:rPr>
          <w:rFonts w:ascii="Dotum" w:eastAsia="Dotum" w:hAnsi="Dotum"/>
          <w:bCs/>
          <w:sz w:val="20"/>
          <w:szCs w:val="20"/>
        </w:rPr>
        <w:t xml:space="preserve"> gemaakt</w:t>
      </w:r>
      <w:r w:rsidR="00EB3F9E" w:rsidRPr="002B187F">
        <w:rPr>
          <w:rFonts w:ascii="Dotum" w:eastAsia="Dotum" w:hAnsi="Dotum"/>
          <w:bCs/>
          <w:sz w:val="20"/>
          <w:szCs w:val="20"/>
        </w:rPr>
        <w:t xml:space="preserve"> van de Rekenkamerrapporten op het gebied van </w:t>
      </w:r>
      <w:r w:rsidR="00CE1569" w:rsidRPr="002B187F">
        <w:rPr>
          <w:rFonts w:ascii="Dotum" w:eastAsia="Dotum" w:hAnsi="Dotum"/>
          <w:bCs/>
          <w:sz w:val="20"/>
          <w:szCs w:val="20"/>
        </w:rPr>
        <w:t xml:space="preserve">het </w:t>
      </w:r>
      <w:r w:rsidR="001D31A9" w:rsidRPr="002B187F">
        <w:rPr>
          <w:rFonts w:ascii="Dotum" w:eastAsia="Dotum" w:hAnsi="Dotum"/>
          <w:bCs/>
          <w:sz w:val="20"/>
          <w:szCs w:val="20"/>
        </w:rPr>
        <w:t>W</w:t>
      </w:r>
      <w:r w:rsidR="00CE1569" w:rsidRPr="002B187F">
        <w:rPr>
          <w:rFonts w:ascii="Dotum" w:eastAsia="Dotum" w:hAnsi="Dotum"/>
          <w:bCs/>
          <w:sz w:val="20"/>
          <w:szCs w:val="20"/>
        </w:rPr>
        <w:t>oonbeleid</w:t>
      </w:r>
      <w:r w:rsidRPr="002B187F">
        <w:rPr>
          <w:rFonts w:ascii="Dotum" w:eastAsia="Dotum" w:hAnsi="Dotum"/>
          <w:bCs/>
          <w:sz w:val="20"/>
          <w:szCs w:val="20"/>
        </w:rPr>
        <w:t xml:space="preserve">, </w:t>
      </w:r>
      <w:r w:rsidR="004629A5" w:rsidRPr="002B187F">
        <w:rPr>
          <w:rFonts w:ascii="Dotum" w:eastAsia="Dotum" w:hAnsi="Dotum"/>
          <w:bCs/>
          <w:sz w:val="20"/>
          <w:szCs w:val="20"/>
        </w:rPr>
        <w:t>geven we</w:t>
      </w:r>
      <w:r w:rsidRPr="002B187F">
        <w:rPr>
          <w:rFonts w:ascii="Dotum" w:eastAsia="Dotum" w:hAnsi="Dotum"/>
          <w:bCs/>
          <w:sz w:val="20"/>
          <w:szCs w:val="20"/>
        </w:rPr>
        <w:t xml:space="preserve"> een aantal </w:t>
      </w:r>
      <w:r w:rsidR="00EB3F9E" w:rsidRPr="002B187F">
        <w:rPr>
          <w:rFonts w:ascii="Dotum" w:eastAsia="Dotum" w:hAnsi="Dotum"/>
          <w:bCs/>
          <w:sz w:val="20"/>
          <w:szCs w:val="20"/>
        </w:rPr>
        <w:t xml:space="preserve">algemene </w:t>
      </w:r>
      <w:r w:rsidR="00746156" w:rsidRPr="002B187F">
        <w:rPr>
          <w:rFonts w:ascii="Dotum" w:eastAsia="Dotum" w:hAnsi="Dotum"/>
          <w:bCs/>
          <w:sz w:val="20"/>
          <w:szCs w:val="20"/>
        </w:rPr>
        <w:t xml:space="preserve">en specifieke </w:t>
      </w:r>
      <w:r w:rsidR="00EF5D02" w:rsidRPr="002B187F">
        <w:rPr>
          <w:rFonts w:ascii="Dotum" w:eastAsia="Dotum" w:hAnsi="Dotum"/>
          <w:bCs/>
          <w:sz w:val="20"/>
          <w:szCs w:val="20"/>
        </w:rPr>
        <w:t>tips</w:t>
      </w:r>
      <w:r w:rsidR="00023BA8" w:rsidRPr="002B187F">
        <w:rPr>
          <w:rFonts w:ascii="Dotum" w:eastAsia="Dotum" w:hAnsi="Dotum"/>
          <w:bCs/>
          <w:sz w:val="20"/>
          <w:szCs w:val="20"/>
        </w:rPr>
        <w:t>/opmerkingen</w:t>
      </w:r>
      <w:r w:rsidR="00EB3F9E" w:rsidRPr="002B187F">
        <w:rPr>
          <w:rFonts w:ascii="Dotum" w:eastAsia="Dotum" w:hAnsi="Dotum"/>
          <w:bCs/>
          <w:sz w:val="20"/>
          <w:szCs w:val="20"/>
        </w:rPr>
        <w:t xml:space="preserve"> </w:t>
      </w:r>
      <w:r w:rsidR="00EF5D02" w:rsidRPr="002B187F">
        <w:rPr>
          <w:rFonts w:ascii="Dotum" w:eastAsia="Dotum" w:hAnsi="Dotum"/>
          <w:bCs/>
          <w:sz w:val="20"/>
          <w:szCs w:val="20"/>
        </w:rPr>
        <w:t xml:space="preserve">voor </w:t>
      </w:r>
      <w:r w:rsidR="00746156" w:rsidRPr="002B187F">
        <w:rPr>
          <w:rFonts w:ascii="Dotum" w:eastAsia="Dotum" w:hAnsi="Dotum"/>
          <w:bCs/>
          <w:sz w:val="20"/>
          <w:szCs w:val="20"/>
        </w:rPr>
        <w:t xml:space="preserve">de </w:t>
      </w:r>
      <w:r w:rsidR="00EF5D02" w:rsidRPr="002B187F">
        <w:rPr>
          <w:rFonts w:ascii="Dotum" w:eastAsia="Dotum" w:hAnsi="Dotum"/>
          <w:bCs/>
          <w:sz w:val="20"/>
          <w:szCs w:val="20"/>
        </w:rPr>
        <w:t>Rekenkamers</w:t>
      </w:r>
      <w:r w:rsidR="00336549">
        <w:rPr>
          <w:rFonts w:ascii="Dotum" w:eastAsia="Dotum" w:hAnsi="Dotum"/>
          <w:bCs/>
          <w:sz w:val="20"/>
          <w:szCs w:val="20"/>
        </w:rPr>
        <w:t xml:space="preserve"> </w:t>
      </w:r>
      <w:r w:rsidR="00EB3F9E" w:rsidRPr="002B187F">
        <w:rPr>
          <w:rFonts w:ascii="Dotum" w:eastAsia="Dotum" w:hAnsi="Dotum"/>
          <w:bCs/>
          <w:sz w:val="20"/>
          <w:szCs w:val="20"/>
        </w:rPr>
        <w:t>die</w:t>
      </w:r>
      <w:r w:rsidR="00EF5D02" w:rsidRPr="002B187F">
        <w:rPr>
          <w:rFonts w:ascii="Dotum" w:eastAsia="Dotum" w:hAnsi="Dotum"/>
          <w:bCs/>
          <w:sz w:val="20"/>
          <w:szCs w:val="20"/>
        </w:rPr>
        <w:t xml:space="preserve"> onderzoek willen gaan uitvoeren naar </w:t>
      </w:r>
      <w:r w:rsidR="00336549">
        <w:rPr>
          <w:rFonts w:ascii="Dotum" w:eastAsia="Dotum" w:hAnsi="Dotum"/>
          <w:bCs/>
          <w:sz w:val="20"/>
          <w:szCs w:val="20"/>
        </w:rPr>
        <w:t>dit</w:t>
      </w:r>
      <w:r w:rsidR="00EF5D02" w:rsidRPr="002B187F">
        <w:rPr>
          <w:rFonts w:ascii="Dotum" w:eastAsia="Dotum" w:hAnsi="Dotum"/>
          <w:bCs/>
          <w:sz w:val="20"/>
          <w:szCs w:val="20"/>
        </w:rPr>
        <w:t xml:space="preserve"> onderwerp.</w:t>
      </w:r>
      <w:r w:rsidR="00EB3F9E" w:rsidRPr="002B187F">
        <w:rPr>
          <w:rFonts w:ascii="Dotum" w:eastAsia="Dotum" w:hAnsi="Dotum"/>
          <w:bCs/>
          <w:sz w:val="20"/>
          <w:szCs w:val="20"/>
        </w:rPr>
        <w:t xml:space="preserve"> </w:t>
      </w:r>
    </w:p>
    <w:p w14:paraId="135BB9FB" w14:textId="40FA7D31" w:rsidR="00746156" w:rsidRPr="002B187F" w:rsidRDefault="00746156" w:rsidP="002B187F">
      <w:pPr>
        <w:rPr>
          <w:rFonts w:ascii="Dotum" w:eastAsia="Dotum" w:hAnsi="Dotum"/>
          <w:bCs/>
          <w:sz w:val="20"/>
          <w:szCs w:val="20"/>
        </w:rPr>
      </w:pPr>
    </w:p>
    <w:p w14:paraId="0078826B" w14:textId="34C83E3B" w:rsidR="007717FA" w:rsidRDefault="00746156" w:rsidP="002B187F">
      <w:pPr>
        <w:rPr>
          <w:rFonts w:ascii="Dotum" w:eastAsia="Dotum" w:hAnsi="Dotum"/>
          <w:i/>
          <w:iCs/>
          <w:color w:val="007E9A"/>
          <w:sz w:val="20"/>
          <w:szCs w:val="20"/>
        </w:rPr>
      </w:pPr>
      <w:r w:rsidRPr="002B187F">
        <w:rPr>
          <w:rFonts w:ascii="Dotum" w:eastAsia="Dotum" w:hAnsi="Dotum"/>
          <w:i/>
          <w:iCs/>
          <w:color w:val="007E9A"/>
          <w:sz w:val="20"/>
          <w:szCs w:val="20"/>
        </w:rPr>
        <w:t>Algemene tips</w:t>
      </w:r>
      <w:r w:rsidR="00023BA8" w:rsidRPr="002B187F">
        <w:rPr>
          <w:rFonts w:ascii="Dotum" w:eastAsia="Dotum" w:hAnsi="Dotum"/>
          <w:i/>
          <w:iCs/>
          <w:color w:val="007E9A"/>
          <w:sz w:val="20"/>
          <w:szCs w:val="20"/>
        </w:rPr>
        <w:t>/opmerkingen</w:t>
      </w:r>
      <w:r w:rsidR="00A800D6" w:rsidRPr="002B187F">
        <w:rPr>
          <w:rFonts w:ascii="Dotum" w:eastAsia="Dotum" w:hAnsi="Dotum"/>
          <w:i/>
          <w:iCs/>
          <w:color w:val="007E9A"/>
          <w:sz w:val="20"/>
          <w:szCs w:val="20"/>
        </w:rPr>
        <w:t xml:space="preserve"> Rekenkameronderzoek</w:t>
      </w:r>
    </w:p>
    <w:p w14:paraId="289DB554" w14:textId="77777777" w:rsidR="002904B5" w:rsidRPr="00B03DB8" w:rsidRDefault="002904B5" w:rsidP="002B187F">
      <w:pPr>
        <w:rPr>
          <w:rFonts w:ascii="Dotum" w:eastAsia="Dotum" w:hAnsi="Dotum"/>
          <w:i/>
          <w:iCs/>
          <w:color w:val="007E9A"/>
          <w:sz w:val="20"/>
          <w:szCs w:val="20"/>
        </w:rPr>
      </w:pPr>
    </w:p>
    <w:p w14:paraId="60BA96E3" w14:textId="5DD3CB0A" w:rsidR="00D75B73" w:rsidRPr="002B187F" w:rsidRDefault="007717FA"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 xml:space="preserve">Zorg voor een goede </w:t>
      </w:r>
      <w:r w:rsidR="00D75B73" w:rsidRPr="002B187F">
        <w:rPr>
          <w:rFonts w:ascii="Dotum" w:eastAsia="Dotum" w:hAnsi="Dotum"/>
          <w:bCs/>
          <w:sz w:val="20"/>
          <w:szCs w:val="20"/>
        </w:rPr>
        <w:t>leesbaarheid</w:t>
      </w:r>
      <w:r w:rsidRPr="002B187F">
        <w:rPr>
          <w:rFonts w:ascii="Dotum" w:eastAsia="Dotum" w:hAnsi="Dotum"/>
          <w:bCs/>
          <w:sz w:val="20"/>
          <w:szCs w:val="20"/>
        </w:rPr>
        <w:t xml:space="preserve"> van </w:t>
      </w:r>
      <w:r w:rsidR="004D0322" w:rsidRPr="002B187F">
        <w:rPr>
          <w:rFonts w:ascii="Dotum" w:eastAsia="Dotum" w:hAnsi="Dotum"/>
          <w:bCs/>
          <w:sz w:val="20"/>
          <w:szCs w:val="20"/>
        </w:rPr>
        <w:t>het rapport</w:t>
      </w:r>
      <w:r w:rsidR="00D75B73" w:rsidRPr="002B187F">
        <w:rPr>
          <w:rFonts w:ascii="Dotum" w:eastAsia="Dotum" w:hAnsi="Dotum"/>
          <w:bCs/>
          <w:sz w:val="20"/>
          <w:szCs w:val="20"/>
        </w:rPr>
        <w:t>. Dit kan door:</w:t>
      </w:r>
    </w:p>
    <w:p w14:paraId="613A47EC" w14:textId="071AC520" w:rsidR="00CE1569" w:rsidRPr="002B187F" w:rsidRDefault="00CE1569"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Een goede scheiding aan te brengen tussen de nota van bevindingen</w:t>
      </w:r>
      <w:r w:rsidR="003705FB" w:rsidRPr="002B187F">
        <w:rPr>
          <w:rFonts w:ascii="Dotum" w:eastAsia="Dotum" w:hAnsi="Dotum"/>
          <w:bCs/>
          <w:sz w:val="20"/>
          <w:szCs w:val="20"/>
        </w:rPr>
        <w:t xml:space="preserve">/het </w:t>
      </w:r>
      <w:r w:rsidRPr="002B187F">
        <w:rPr>
          <w:rFonts w:ascii="Dotum" w:eastAsia="Dotum" w:hAnsi="Dotum"/>
          <w:bCs/>
          <w:sz w:val="20"/>
          <w:szCs w:val="20"/>
        </w:rPr>
        <w:t xml:space="preserve">onderzoeksrapport en het bestuurlijke rapport. Voorbeelden: </w:t>
      </w:r>
      <w:r w:rsidR="00AB66B1" w:rsidRPr="002B187F">
        <w:rPr>
          <w:rFonts w:ascii="Dotum" w:eastAsia="Dotum" w:hAnsi="Dotum"/>
          <w:bCs/>
          <w:sz w:val="20"/>
          <w:szCs w:val="20"/>
        </w:rPr>
        <w:t xml:space="preserve">Albrandswaard, Echt-Susteren, </w:t>
      </w:r>
      <w:r w:rsidR="00EC3468" w:rsidRPr="002B187F">
        <w:rPr>
          <w:rFonts w:ascii="Dotum" w:eastAsia="Dotum" w:hAnsi="Dotum"/>
          <w:bCs/>
          <w:sz w:val="20"/>
          <w:szCs w:val="20"/>
        </w:rPr>
        <w:t xml:space="preserve">Randstedelijke Rekenkamer en de </w:t>
      </w:r>
      <w:r w:rsidRPr="002B187F">
        <w:rPr>
          <w:rFonts w:ascii="Dotum" w:eastAsia="Dotum" w:hAnsi="Dotum"/>
          <w:bCs/>
          <w:sz w:val="20"/>
          <w:szCs w:val="20"/>
        </w:rPr>
        <w:t>Rekenkamer</w:t>
      </w:r>
      <w:r w:rsidR="003705FB" w:rsidRPr="002B187F">
        <w:rPr>
          <w:rFonts w:ascii="Dotum" w:eastAsia="Dotum" w:hAnsi="Dotum"/>
          <w:bCs/>
          <w:sz w:val="20"/>
          <w:szCs w:val="20"/>
        </w:rPr>
        <w:t>(</w:t>
      </w:r>
      <w:proofErr w:type="spellStart"/>
      <w:r w:rsidR="003705FB" w:rsidRPr="002B187F">
        <w:rPr>
          <w:rFonts w:ascii="Dotum" w:eastAsia="Dotum" w:hAnsi="Dotum"/>
          <w:bCs/>
          <w:sz w:val="20"/>
          <w:szCs w:val="20"/>
        </w:rPr>
        <w:t>cie</w:t>
      </w:r>
      <w:proofErr w:type="spellEnd"/>
      <w:r w:rsidR="003705FB" w:rsidRPr="002B187F">
        <w:rPr>
          <w:rFonts w:ascii="Dotum" w:eastAsia="Dotum" w:hAnsi="Dotum"/>
          <w:bCs/>
          <w:sz w:val="20"/>
          <w:szCs w:val="20"/>
        </w:rPr>
        <w:t>)s</w:t>
      </w:r>
      <w:r w:rsidRPr="002B187F">
        <w:rPr>
          <w:rFonts w:ascii="Dotum" w:eastAsia="Dotum" w:hAnsi="Dotum"/>
          <w:bCs/>
          <w:sz w:val="20"/>
          <w:szCs w:val="20"/>
        </w:rPr>
        <w:t xml:space="preserve"> </w:t>
      </w:r>
      <w:r w:rsidR="00EC3468" w:rsidRPr="002B187F">
        <w:rPr>
          <w:rFonts w:ascii="Dotum" w:eastAsia="Dotum" w:hAnsi="Dotum"/>
          <w:bCs/>
          <w:sz w:val="20"/>
          <w:szCs w:val="20"/>
        </w:rPr>
        <w:t xml:space="preserve">Zeeland, </w:t>
      </w:r>
      <w:r w:rsidR="00430EE1" w:rsidRPr="002B187F">
        <w:rPr>
          <w:rFonts w:ascii="Dotum" w:eastAsia="Dotum" w:hAnsi="Dotum"/>
          <w:bCs/>
          <w:sz w:val="20"/>
          <w:szCs w:val="20"/>
        </w:rPr>
        <w:t>Oost</w:t>
      </w:r>
      <w:r w:rsidR="00D41B71" w:rsidRPr="002B187F">
        <w:rPr>
          <w:rFonts w:ascii="Dotum" w:eastAsia="Dotum" w:hAnsi="Dotum"/>
          <w:bCs/>
          <w:sz w:val="20"/>
          <w:szCs w:val="20"/>
        </w:rPr>
        <w:t>-</w:t>
      </w:r>
      <w:r w:rsidR="00430EE1" w:rsidRPr="002B187F">
        <w:rPr>
          <w:rFonts w:ascii="Dotum" w:eastAsia="Dotum" w:hAnsi="Dotum"/>
          <w:bCs/>
          <w:sz w:val="20"/>
          <w:szCs w:val="20"/>
        </w:rPr>
        <w:t xml:space="preserve">Nederland, </w:t>
      </w:r>
      <w:r w:rsidRPr="002B187F">
        <w:rPr>
          <w:rFonts w:ascii="Dotum" w:eastAsia="Dotum" w:hAnsi="Dotum"/>
          <w:bCs/>
          <w:sz w:val="20"/>
          <w:szCs w:val="20"/>
        </w:rPr>
        <w:t>Barendrecht</w:t>
      </w:r>
      <w:r w:rsidR="00430EE1" w:rsidRPr="002B187F">
        <w:rPr>
          <w:rFonts w:ascii="Dotum" w:eastAsia="Dotum" w:hAnsi="Dotum"/>
          <w:bCs/>
          <w:sz w:val="20"/>
          <w:szCs w:val="20"/>
        </w:rPr>
        <w:t xml:space="preserve"> en </w:t>
      </w:r>
      <w:r w:rsidRPr="002B187F">
        <w:rPr>
          <w:rFonts w:ascii="Dotum" w:eastAsia="Dotum" w:hAnsi="Dotum"/>
          <w:bCs/>
          <w:sz w:val="20"/>
          <w:szCs w:val="20"/>
        </w:rPr>
        <w:t xml:space="preserve">Ridderkerk. In het rapport van Ridderkerk is het </w:t>
      </w:r>
      <w:r w:rsidR="003705FB" w:rsidRPr="002B187F">
        <w:rPr>
          <w:rFonts w:ascii="Dotum" w:eastAsia="Dotum" w:hAnsi="Dotum"/>
          <w:bCs/>
          <w:sz w:val="20"/>
          <w:szCs w:val="20"/>
        </w:rPr>
        <w:t>onderzoeks</w:t>
      </w:r>
      <w:r w:rsidRPr="002B187F">
        <w:rPr>
          <w:rFonts w:ascii="Dotum" w:eastAsia="Dotum" w:hAnsi="Dotum"/>
          <w:bCs/>
          <w:sz w:val="20"/>
          <w:szCs w:val="20"/>
        </w:rPr>
        <w:t>rapport van een onderzoeksbureau gescheiden van de bestuurlijke notitie van de Rekenkamercommissie waarbij de conclusies en aanbevelingen zijn opgenomen in een apart document met een eigen huisstijl.</w:t>
      </w:r>
    </w:p>
    <w:p w14:paraId="17384692" w14:textId="5F53D49F" w:rsidR="00CE1569" w:rsidRPr="002B187F" w:rsidRDefault="00CE1569"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In het bestuurlijk rapport een korte samenvatting te geven van de bevindingen. Een voorbeeld: Rekenkamer Schiedam.</w:t>
      </w:r>
      <w:r w:rsidR="00AB66B1" w:rsidRPr="002B187F">
        <w:rPr>
          <w:rFonts w:ascii="Dotum" w:eastAsia="Dotum" w:hAnsi="Dotum"/>
          <w:bCs/>
          <w:sz w:val="20"/>
          <w:szCs w:val="20"/>
        </w:rPr>
        <w:t xml:space="preserve"> Rekenkamer Hilversum heeft op de bevindingen samengevat door kort elke onderzoeksvraag te beantwoorden.  </w:t>
      </w:r>
    </w:p>
    <w:p w14:paraId="3B272B50" w14:textId="229C8F0B" w:rsidR="00D75B73" w:rsidRPr="002B187F" w:rsidRDefault="004A7E53"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E</w:t>
      </w:r>
      <w:r w:rsidR="007717FA" w:rsidRPr="002B187F">
        <w:rPr>
          <w:rFonts w:ascii="Dotum" w:eastAsia="Dotum" w:hAnsi="Dotum"/>
          <w:bCs/>
          <w:sz w:val="20"/>
          <w:szCs w:val="20"/>
        </w:rPr>
        <w:t xml:space="preserve">en </w:t>
      </w:r>
      <w:r w:rsidR="00D75B73" w:rsidRPr="002B187F">
        <w:rPr>
          <w:rFonts w:ascii="Dotum" w:eastAsia="Dotum" w:hAnsi="Dotum"/>
          <w:bCs/>
          <w:sz w:val="20"/>
          <w:szCs w:val="20"/>
        </w:rPr>
        <w:t>duidelijke</w:t>
      </w:r>
      <w:r w:rsidR="007717FA" w:rsidRPr="002B187F">
        <w:rPr>
          <w:rFonts w:ascii="Dotum" w:eastAsia="Dotum" w:hAnsi="Dotum"/>
          <w:bCs/>
          <w:sz w:val="20"/>
          <w:szCs w:val="20"/>
        </w:rPr>
        <w:t xml:space="preserve"> structuur van de rapportage. </w:t>
      </w:r>
      <w:r w:rsidR="00BD371F" w:rsidRPr="002B187F">
        <w:rPr>
          <w:rFonts w:ascii="Dotum" w:eastAsia="Dotum" w:hAnsi="Dotum"/>
          <w:bCs/>
          <w:sz w:val="20"/>
          <w:szCs w:val="20"/>
        </w:rPr>
        <w:t>V</w:t>
      </w:r>
      <w:r w:rsidR="007717FA" w:rsidRPr="002B187F">
        <w:rPr>
          <w:rFonts w:ascii="Dotum" w:eastAsia="Dotum" w:hAnsi="Dotum"/>
          <w:bCs/>
          <w:sz w:val="20"/>
          <w:szCs w:val="20"/>
        </w:rPr>
        <w:t>oorbeelden: Rekenkame</w:t>
      </w:r>
      <w:r w:rsidR="00CE1569" w:rsidRPr="002B187F">
        <w:rPr>
          <w:rFonts w:ascii="Dotum" w:eastAsia="Dotum" w:hAnsi="Dotum"/>
          <w:bCs/>
          <w:sz w:val="20"/>
          <w:szCs w:val="20"/>
        </w:rPr>
        <w:t>r`(</w:t>
      </w:r>
      <w:proofErr w:type="spellStart"/>
      <w:r w:rsidR="00CE1569" w:rsidRPr="002B187F">
        <w:rPr>
          <w:rFonts w:ascii="Dotum" w:eastAsia="Dotum" w:hAnsi="Dotum"/>
          <w:bCs/>
          <w:sz w:val="20"/>
          <w:szCs w:val="20"/>
        </w:rPr>
        <w:t>cie</w:t>
      </w:r>
      <w:proofErr w:type="spellEnd"/>
      <w:r w:rsidR="00CE1569" w:rsidRPr="002B187F">
        <w:rPr>
          <w:rFonts w:ascii="Dotum" w:eastAsia="Dotum" w:hAnsi="Dotum"/>
          <w:bCs/>
          <w:sz w:val="20"/>
          <w:szCs w:val="20"/>
        </w:rPr>
        <w:t>)s</w:t>
      </w:r>
      <w:r w:rsidR="007717FA" w:rsidRPr="002B187F">
        <w:rPr>
          <w:rFonts w:ascii="Dotum" w:eastAsia="Dotum" w:hAnsi="Dotum"/>
          <w:bCs/>
          <w:sz w:val="20"/>
          <w:szCs w:val="20"/>
        </w:rPr>
        <w:t xml:space="preserve"> </w:t>
      </w:r>
      <w:r w:rsidR="00CE1569" w:rsidRPr="002B187F">
        <w:rPr>
          <w:rFonts w:ascii="Dotum" w:eastAsia="Dotum" w:hAnsi="Dotum"/>
          <w:bCs/>
          <w:sz w:val="20"/>
          <w:szCs w:val="20"/>
        </w:rPr>
        <w:t>Zaanstad</w:t>
      </w:r>
      <w:r w:rsidR="00AB66B1" w:rsidRPr="002B187F">
        <w:rPr>
          <w:rFonts w:ascii="Dotum" w:eastAsia="Dotum" w:hAnsi="Dotum"/>
          <w:bCs/>
          <w:sz w:val="20"/>
          <w:szCs w:val="20"/>
        </w:rPr>
        <w:t xml:space="preserve">, </w:t>
      </w:r>
      <w:r w:rsidR="00CE1569" w:rsidRPr="002B187F">
        <w:rPr>
          <w:rFonts w:ascii="Dotum" w:eastAsia="Dotum" w:hAnsi="Dotum"/>
          <w:bCs/>
          <w:sz w:val="20"/>
          <w:szCs w:val="20"/>
        </w:rPr>
        <w:t>Veldhoven</w:t>
      </w:r>
      <w:r w:rsidR="00AB66B1" w:rsidRPr="002B187F">
        <w:rPr>
          <w:rFonts w:ascii="Dotum" w:eastAsia="Dotum" w:hAnsi="Dotum"/>
          <w:bCs/>
          <w:sz w:val="20"/>
          <w:szCs w:val="20"/>
        </w:rPr>
        <w:t>, Hilversum, Hoorn, Capelle aan den IJssel en Echt-Susteren</w:t>
      </w:r>
      <w:r w:rsidR="007717FA" w:rsidRPr="002B187F">
        <w:rPr>
          <w:rFonts w:ascii="Dotum" w:eastAsia="Dotum" w:hAnsi="Dotum"/>
          <w:bCs/>
          <w:sz w:val="20"/>
          <w:szCs w:val="20"/>
        </w:rPr>
        <w:t>.</w:t>
      </w:r>
    </w:p>
    <w:p w14:paraId="093925A7" w14:textId="5EA07349" w:rsidR="00CE1569" w:rsidRPr="002B187F" w:rsidRDefault="00B408CC" w:rsidP="002B187F">
      <w:pPr>
        <w:pStyle w:val="Lijstalinea"/>
        <w:numPr>
          <w:ilvl w:val="1"/>
          <w:numId w:val="2"/>
        </w:numPr>
        <w:shd w:val="clear" w:color="auto" w:fill="FFFFFF"/>
        <w:rPr>
          <w:rFonts w:ascii="Dotum" w:eastAsia="Dotum" w:hAnsi="Dotum"/>
        </w:rPr>
      </w:pPr>
      <w:r w:rsidRPr="002B187F">
        <w:rPr>
          <w:rFonts w:ascii="Dotum" w:eastAsia="Dotum" w:hAnsi="Dotum"/>
          <w:bCs/>
          <w:sz w:val="20"/>
          <w:szCs w:val="20"/>
        </w:rPr>
        <w:t>Infografics</w:t>
      </w:r>
      <w:r w:rsidR="00CE1569" w:rsidRPr="002B187F">
        <w:rPr>
          <w:rFonts w:ascii="Dotum" w:eastAsia="Dotum" w:hAnsi="Dotum"/>
          <w:bCs/>
          <w:sz w:val="20"/>
          <w:szCs w:val="20"/>
        </w:rPr>
        <w:t xml:space="preserve"> </w:t>
      </w:r>
      <w:r w:rsidR="00202E88" w:rsidRPr="002B187F">
        <w:rPr>
          <w:rFonts w:ascii="Dotum" w:eastAsia="Dotum" w:hAnsi="Dotum"/>
          <w:bCs/>
          <w:sz w:val="20"/>
          <w:szCs w:val="20"/>
        </w:rPr>
        <w:t>te gebruiken. Voorbeelden: Rekenkamer Súdwest-Frysla</w:t>
      </w:r>
      <w:r w:rsidR="00202E88" w:rsidRPr="002B187F">
        <w:rPr>
          <w:rFonts w:ascii="Arial" w:eastAsia="Dotum" w:hAnsi="Arial" w:cs="Arial"/>
          <w:bCs/>
          <w:sz w:val="20"/>
          <w:szCs w:val="20"/>
        </w:rPr>
        <w:t>̂</w:t>
      </w:r>
      <w:r w:rsidR="00202E88" w:rsidRPr="002B187F">
        <w:rPr>
          <w:rFonts w:ascii="Dotum" w:eastAsia="Dotum" w:hAnsi="Dotum"/>
          <w:bCs/>
          <w:sz w:val="20"/>
          <w:szCs w:val="20"/>
        </w:rPr>
        <w:t xml:space="preserve">n heeft in een </w:t>
      </w:r>
      <w:r w:rsidRPr="002B187F">
        <w:rPr>
          <w:rFonts w:ascii="Dotum" w:eastAsia="Dotum" w:hAnsi="Dotum"/>
          <w:bCs/>
          <w:sz w:val="20"/>
          <w:szCs w:val="20"/>
        </w:rPr>
        <w:t>infografic</w:t>
      </w:r>
      <w:r w:rsidR="00CE1569" w:rsidRPr="002B187F">
        <w:rPr>
          <w:rFonts w:ascii="Dotum" w:eastAsia="Dotum" w:hAnsi="Dotum"/>
          <w:bCs/>
          <w:sz w:val="20"/>
          <w:szCs w:val="20"/>
        </w:rPr>
        <w:t xml:space="preserve"> het doel, </w:t>
      </w:r>
      <w:r w:rsidR="00202E88" w:rsidRPr="002B187F">
        <w:rPr>
          <w:rFonts w:ascii="Dotum" w:eastAsia="Dotum" w:hAnsi="Dotum"/>
          <w:bCs/>
          <w:sz w:val="20"/>
          <w:szCs w:val="20"/>
        </w:rPr>
        <w:t>onderzoeks</w:t>
      </w:r>
      <w:r w:rsidR="00CE1569" w:rsidRPr="002B187F">
        <w:rPr>
          <w:rFonts w:ascii="Dotum" w:eastAsia="Dotum" w:hAnsi="Dotum"/>
          <w:bCs/>
          <w:sz w:val="20"/>
          <w:szCs w:val="20"/>
        </w:rPr>
        <w:t>onderwerp en de conclusies en aanbevelingen in één overzicht gepresenteerd.</w:t>
      </w:r>
      <w:r w:rsidR="00202E88" w:rsidRPr="002B187F">
        <w:rPr>
          <w:rFonts w:ascii="Dotum" w:eastAsia="Dotum" w:hAnsi="Dotum"/>
          <w:bCs/>
          <w:sz w:val="20"/>
          <w:szCs w:val="20"/>
        </w:rPr>
        <w:t xml:space="preserve"> De Rekenkamercommissie Zwarteland heeft de resultaten van een enquête onder inwoners overzichtelijk gepresenteerd in een </w:t>
      </w:r>
      <w:r w:rsidRPr="002B187F">
        <w:rPr>
          <w:rFonts w:ascii="Dotum" w:eastAsia="Dotum" w:hAnsi="Dotum"/>
          <w:bCs/>
          <w:sz w:val="20"/>
          <w:szCs w:val="20"/>
        </w:rPr>
        <w:t>infografic</w:t>
      </w:r>
      <w:r w:rsidR="00202E88" w:rsidRPr="002B187F">
        <w:rPr>
          <w:rFonts w:ascii="Dotum" w:eastAsia="Dotum" w:hAnsi="Dotum"/>
          <w:bCs/>
          <w:sz w:val="20"/>
          <w:szCs w:val="20"/>
        </w:rPr>
        <w:t>.</w:t>
      </w:r>
      <w:r w:rsidRPr="002B187F">
        <w:rPr>
          <w:rFonts w:ascii="Dotum" w:eastAsia="Dotum" w:hAnsi="Dotum"/>
          <w:bCs/>
          <w:sz w:val="20"/>
          <w:szCs w:val="20"/>
        </w:rPr>
        <w:t xml:space="preserve"> De Rekenkamer</w:t>
      </w:r>
      <w:r w:rsidR="0089326F" w:rsidRPr="002B187F">
        <w:rPr>
          <w:rFonts w:ascii="Dotum" w:eastAsia="Dotum" w:hAnsi="Dotum"/>
          <w:bCs/>
          <w:sz w:val="20"/>
          <w:szCs w:val="20"/>
        </w:rPr>
        <w:t>cie</w:t>
      </w:r>
      <w:r w:rsidRPr="002B187F">
        <w:rPr>
          <w:rFonts w:ascii="Dotum" w:eastAsia="Dotum" w:hAnsi="Dotum"/>
          <w:bCs/>
          <w:sz w:val="20"/>
          <w:szCs w:val="20"/>
        </w:rPr>
        <w:t xml:space="preserve"> Gooise Meren heeft een infografic gebruikt om het beleid, de conclusies en aanbevelingen te presenteren. De Rekenkamer</w:t>
      </w:r>
      <w:r w:rsidR="0089326F" w:rsidRPr="002B187F">
        <w:rPr>
          <w:rFonts w:ascii="Dotum" w:eastAsia="Dotum" w:hAnsi="Dotum"/>
          <w:bCs/>
          <w:sz w:val="20"/>
          <w:szCs w:val="20"/>
        </w:rPr>
        <w:t>cie</w:t>
      </w:r>
      <w:r w:rsidRPr="002B187F">
        <w:rPr>
          <w:rFonts w:ascii="Dotum" w:eastAsia="Dotum" w:hAnsi="Dotum"/>
          <w:bCs/>
          <w:sz w:val="20"/>
          <w:szCs w:val="20"/>
        </w:rPr>
        <w:t xml:space="preserve"> Ede gebruikte een infografic </w:t>
      </w:r>
      <w:r w:rsidR="0089326F" w:rsidRPr="002B187F">
        <w:rPr>
          <w:rFonts w:ascii="Dotum" w:eastAsia="Dotum" w:hAnsi="Dotum"/>
          <w:bCs/>
          <w:sz w:val="20"/>
          <w:szCs w:val="20"/>
        </w:rPr>
        <w:t>met een samenvatting van het onderzoek en de conclusies en aanbevelingen.</w:t>
      </w:r>
    </w:p>
    <w:p w14:paraId="29E2D6B9" w14:textId="1B1AD65E" w:rsidR="009C2C08" w:rsidRPr="002B187F" w:rsidRDefault="004A7E53" w:rsidP="002B187F">
      <w:pPr>
        <w:pStyle w:val="Lijstalinea"/>
        <w:numPr>
          <w:ilvl w:val="1"/>
          <w:numId w:val="2"/>
        </w:numPr>
        <w:shd w:val="clear" w:color="auto" w:fill="FFFFFF"/>
        <w:rPr>
          <w:rFonts w:ascii="Dotum" w:eastAsia="Dotum" w:hAnsi="Dotum"/>
          <w:bCs/>
          <w:sz w:val="20"/>
          <w:szCs w:val="20"/>
        </w:rPr>
      </w:pPr>
      <w:r w:rsidRPr="002B187F">
        <w:rPr>
          <w:rFonts w:ascii="Dotum" w:eastAsia="Dotum" w:hAnsi="Dotum"/>
          <w:bCs/>
          <w:sz w:val="20"/>
          <w:szCs w:val="20"/>
        </w:rPr>
        <w:t>Het</w:t>
      </w:r>
      <w:r w:rsidR="00D75B73" w:rsidRPr="002B187F">
        <w:rPr>
          <w:rFonts w:ascii="Dotum" w:eastAsia="Dotum" w:hAnsi="Dotum"/>
          <w:bCs/>
          <w:sz w:val="20"/>
          <w:szCs w:val="20"/>
        </w:rPr>
        <w:t xml:space="preserve"> rapport in </w:t>
      </w:r>
      <w:r w:rsidR="004D0322" w:rsidRPr="002B187F">
        <w:rPr>
          <w:rFonts w:ascii="Dotum" w:eastAsia="Dotum" w:hAnsi="Dotum"/>
          <w:bCs/>
          <w:sz w:val="20"/>
          <w:szCs w:val="20"/>
        </w:rPr>
        <w:t xml:space="preserve">een </w:t>
      </w:r>
      <w:r w:rsidR="00D75B73" w:rsidRPr="002B187F">
        <w:rPr>
          <w:rFonts w:ascii="Dotum" w:eastAsia="Dotum" w:hAnsi="Dotum"/>
          <w:bCs/>
          <w:sz w:val="20"/>
          <w:szCs w:val="20"/>
        </w:rPr>
        <w:t>format op te maken</w:t>
      </w:r>
      <w:r w:rsidR="004D0322" w:rsidRPr="002B187F">
        <w:rPr>
          <w:rFonts w:ascii="Dotum" w:eastAsia="Dotum" w:hAnsi="Dotum"/>
          <w:bCs/>
          <w:sz w:val="20"/>
          <w:szCs w:val="20"/>
        </w:rPr>
        <w:t xml:space="preserve"> dat digitaal goed leesbaar is door bijvoorbeeld met tabbladen te werken </w:t>
      </w:r>
      <w:r w:rsidR="00CE1569" w:rsidRPr="002B187F">
        <w:rPr>
          <w:rFonts w:ascii="Dotum" w:eastAsia="Dotum" w:hAnsi="Dotum"/>
          <w:bCs/>
          <w:sz w:val="20"/>
          <w:szCs w:val="20"/>
        </w:rPr>
        <w:t>zoals de Rekenkamercommissie Wassenaar, Voorschoten, Oegstgeest</w:t>
      </w:r>
      <w:r w:rsidR="00EC3468" w:rsidRPr="002B187F">
        <w:rPr>
          <w:rFonts w:ascii="Dotum" w:eastAsia="Dotum" w:hAnsi="Dotum"/>
          <w:bCs/>
          <w:sz w:val="20"/>
          <w:szCs w:val="20"/>
        </w:rPr>
        <w:t xml:space="preserve"> en</w:t>
      </w:r>
      <w:r w:rsidR="00CE1569" w:rsidRPr="002B187F">
        <w:rPr>
          <w:rFonts w:ascii="Dotum" w:eastAsia="Dotum" w:hAnsi="Dotum"/>
          <w:bCs/>
          <w:sz w:val="20"/>
          <w:szCs w:val="20"/>
        </w:rPr>
        <w:t xml:space="preserve"> Leidschendam-Voorburg </w:t>
      </w:r>
      <w:r w:rsidR="00EC3468" w:rsidRPr="002B187F">
        <w:rPr>
          <w:rFonts w:ascii="Dotum" w:eastAsia="Dotum" w:hAnsi="Dotum"/>
          <w:bCs/>
          <w:sz w:val="20"/>
          <w:szCs w:val="20"/>
        </w:rPr>
        <w:t>heeft</w:t>
      </w:r>
      <w:r w:rsidR="00CE1569" w:rsidRPr="002B187F">
        <w:rPr>
          <w:rFonts w:ascii="Dotum" w:eastAsia="Dotum" w:hAnsi="Dotum"/>
          <w:bCs/>
          <w:sz w:val="20"/>
          <w:szCs w:val="20"/>
        </w:rPr>
        <w:t xml:space="preserve"> gedaan.</w:t>
      </w:r>
      <w:r w:rsidR="00CE1569" w:rsidRPr="002B187F">
        <w:rPr>
          <w:rStyle w:val="Voetnootmarkering"/>
          <w:rFonts w:ascii="Dotum" w:eastAsia="Dotum" w:hAnsi="Dotum"/>
          <w:bCs/>
          <w:sz w:val="20"/>
          <w:szCs w:val="20"/>
        </w:rPr>
        <w:footnoteReference w:id="5"/>
      </w:r>
    </w:p>
    <w:p w14:paraId="0D4EEE89" w14:textId="00041AF1" w:rsidR="00D75B73" w:rsidRPr="002B187F" w:rsidRDefault="009C2C08" w:rsidP="002B187F">
      <w:pPr>
        <w:pStyle w:val="Lijstalinea"/>
        <w:numPr>
          <w:ilvl w:val="1"/>
          <w:numId w:val="2"/>
        </w:numPr>
        <w:shd w:val="clear" w:color="auto" w:fill="FFFFFF"/>
        <w:rPr>
          <w:rFonts w:ascii="Dotum" w:eastAsia="Dotum" w:hAnsi="Dotum"/>
          <w:bCs/>
          <w:sz w:val="20"/>
          <w:szCs w:val="20"/>
        </w:rPr>
      </w:pPr>
      <w:r w:rsidRPr="002B187F">
        <w:rPr>
          <w:rFonts w:ascii="Dotum" w:eastAsia="Dotum" w:hAnsi="Dotum"/>
          <w:bCs/>
          <w:sz w:val="20"/>
          <w:szCs w:val="20"/>
        </w:rPr>
        <w:t xml:space="preserve">Naast het reguliere rapport </w:t>
      </w:r>
      <w:r w:rsidR="00710F23" w:rsidRPr="002B187F">
        <w:rPr>
          <w:rFonts w:ascii="Dotum" w:eastAsia="Dotum" w:hAnsi="Dotum"/>
          <w:bCs/>
          <w:sz w:val="20"/>
          <w:szCs w:val="20"/>
        </w:rPr>
        <w:t xml:space="preserve">de belangrijkste onderdelen van het rapport kort weer te geven in een document, zoals de Randstedelijke Rekenkamer heeft gedaan in de zgn. 5-minutenversie. </w:t>
      </w:r>
      <w:r w:rsidR="00C8492D" w:rsidRPr="002B187F">
        <w:rPr>
          <w:rFonts w:ascii="Dotum" w:eastAsia="Dotum" w:hAnsi="Dotum"/>
          <w:bCs/>
          <w:sz w:val="20"/>
          <w:szCs w:val="20"/>
        </w:rPr>
        <w:br/>
      </w:r>
    </w:p>
    <w:p w14:paraId="4898DF88" w14:textId="7EEDB34A" w:rsidR="00C8492D" w:rsidRPr="002B187F" w:rsidRDefault="00C8492D"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Het bevordert de leesbaarheid als conclusies</w:t>
      </w:r>
      <w:r w:rsidR="00CE1569" w:rsidRPr="002B187F">
        <w:rPr>
          <w:rFonts w:ascii="Dotum" w:eastAsia="Dotum" w:hAnsi="Dotum"/>
          <w:bCs/>
          <w:sz w:val="20"/>
          <w:szCs w:val="20"/>
        </w:rPr>
        <w:t>/aanbevelingen</w:t>
      </w:r>
      <w:r w:rsidRPr="002B187F">
        <w:rPr>
          <w:rFonts w:ascii="Dotum" w:eastAsia="Dotum" w:hAnsi="Dotum"/>
          <w:bCs/>
          <w:sz w:val="20"/>
          <w:szCs w:val="20"/>
        </w:rPr>
        <w:t xml:space="preserve"> worden geformuleerd in één zin met daaronder een </w:t>
      </w:r>
      <w:r w:rsidR="003705FB" w:rsidRPr="002B187F">
        <w:rPr>
          <w:rFonts w:ascii="Dotum" w:eastAsia="Dotum" w:hAnsi="Dotum"/>
          <w:bCs/>
          <w:sz w:val="20"/>
          <w:szCs w:val="20"/>
        </w:rPr>
        <w:t>(</w:t>
      </w:r>
      <w:r w:rsidRPr="002B187F">
        <w:rPr>
          <w:rFonts w:ascii="Dotum" w:eastAsia="Dotum" w:hAnsi="Dotum"/>
          <w:bCs/>
          <w:sz w:val="20"/>
          <w:szCs w:val="20"/>
        </w:rPr>
        <w:t>korte</w:t>
      </w:r>
      <w:r w:rsidR="003705FB" w:rsidRPr="002B187F">
        <w:rPr>
          <w:rFonts w:ascii="Dotum" w:eastAsia="Dotum" w:hAnsi="Dotum"/>
          <w:bCs/>
          <w:sz w:val="20"/>
          <w:szCs w:val="20"/>
        </w:rPr>
        <w:t>)</w:t>
      </w:r>
      <w:r w:rsidRPr="002B187F">
        <w:rPr>
          <w:rFonts w:ascii="Dotum" w:eastAsia="Dotum" w:hAnsi="Dotum"/>
          <w:bCs/>
          <w:sz w:val="20"/>
          <w:szCs w:val="20"/>
        </w:rPr>
        <w:t xml:space="preserve"> toelichting. </w:t>
      </w:r>
      <w:r w:rsidR="00CE1569" w:rsidRPr="002B187F">
        <w:rPr>
          <w:rFonts w:ascii="Dotum" w:eastAsia="Dotum" w:hAnsi="Dotum"/>
          <w:bCs/>
          <w:sz w:val="20"/>
          <w:szCs w:val="20"/>
        </w:rPr>
        <w:t>V</w:t>
      </w:r>
      <w:r w:rsidRPr="002B187F">
        <w:rPr>
          <w:rFonts w:ascii="Dotum" w:eastAsia="Dotum" w:hAnsi="Dotum"/>
          <w:bCs/>
          <w:sz w:val="20"/>
          <w:szCs w:val="20"/>
        </w:rPr>
        <w:t>oorbeelden: Rekenkamer(</w:t>
      </w:r>
      <w:proofErr w:type="spellStart"/>
      <w:r w:rsidRPr="002B187F">
        <w:rPr>
          <w:rFonts w:ascii="Dotum" w:eastAsia="Dotum" w:hAnsi="Dotum"/>
          <w:bCs/>
          <w:sz w:val="20"/>
          <w:szCs w:val="20"/>
        </w:rPr>
        <w:t>cie</w:t>
      </w:r>
      <w:proofErr w:type="spellEnd"/>
      <w:r w:rsidRPr="002B187F">
        <w:rPr>
          <w:rFonts w:ascii="Dotum" w:eastAsia="Dotum" w:hAnsi="Dotum"/>
          <w:bCs/>
          <w:sz w:val="20"/>
          <w:szCs w:val="20"/>
        </w:rPr>
        <w:t>)s</w:t>
      </w:r>
      <w:r w:rsidR="00CE1569" w:rsidRPr="002B187F">
        <w:rPr>
          <w:rFonts w:ascii="Dotum" w:eastAsia="Dotum" w:hAnsi="Dotum"/>
          <w:bCs/>
          <w:sz w:val="20"/>
          <w:szCs w:val="20"/>
        </w:rPr>
        <w:t xml:space="preserve"> </w:t>
      </w:r>
      <w:r w:rsidR="00710F23" w:rsidRPr="002B187F">
        <w:rPr>
          <w:rFonts w:ascii="Dotum" w:eastAsia="Dotum" w:hAnsi="Dotum"/>
          <w:bCs/>
          <w:sz w:val="20"/>
          <w:szCs w:val="20"/>
        </w:rPr>
        <w:t>Oost</w:t>
      </w:r>
      <w:r w:rsidR="00D41B71" w:rsidRPr="002B187F">
        <w:rPr>
          <w:rFonts w:ascii="Dotum" w:eastAsia="Dotum" w:hAnsi="Dotum"/>
          <w:bCs/>
          <w:sz w:val="20"/>
          <w:szCs w:val="20"/>
        </w:rPr>
        <w:t>-</w:t>
      </w:r>
      <w:r w:rsidR="00710F23" w:rsidRPr="002B187F">
        <w:rPr>
          <w:rFonts w:ascii="Dotum" w:eastAsia="Dotum" w:hAnsi="Dotum"/>
          <w:bCs/>
          <w:sz w:val="20"/>
          <w:szCs w:val="20"/>
        </w:rPr>
        <w:t xml:space="preserve">Nederland, </w:t>
      </w:r>
      <w:r w:rsidR="00CE1569" w:rsidRPr="002B187F">
        <w:rPr>
          <w:rFonts w:ascii="Dotum" w:eastAsia="Dotum" w:hAnsi="Dotum"/>
          <w:bCs/>
          <w:sz w:val="20"/>
          <w:szCs w:val="20"/>
        </w:rPr>
        <w:t>Heusden, Ridderkerk, Venlo</w:t>
      </w:r>
      <w:r w:rsidR="00710F23" w:rsidRPr="002B187F">
        <w:rPr>
          <w:rFonts w:ascii="Dotum" w:eastAsia="Dotum" w:hAnsi="Dotum"/>
          <w:bCs/>
          <w:sz w:val="20"/>
          <w:szCs w:val="20"/>
        </w:rPr>
        <w:t xml:space="preserve">, </w:t>
      </w:r>
      <w:r w:rsidR="00CE1569" w:rsidRPr="002B187F">
        <w:rPr>
          <w:rFonts w:ascii="Dotum" w:eastAsia="Dotum" w:hAnsi="Dotum"/>
          <w:bCs/>
          <w:sz w:val="20"/>
          <w:szCs w:val="20"/>
        </w:rPr>
        <w:t>Zaanstad</w:t>
      </w:r>
      <w:r w:rsidR="00710F23" w:rsidRPr="002B187F">
        <w:rPr>
          <w:rFonts w:ascii="Dotum" w:eastAsia="Dotum" w:hAnsi="Dotum"/>
          <w:bCs/>
          <w:sz w:val="20"/>
          <w:szCs w:val="20"/>
        </w:rPr>
        <w:t xml:space="preserve"> en de Randstedelijke Rekenkamer</w:t>
      </w:r>
      <w:r w:rsidRPr="002B187F">
        <w:rPr>
          <w:rFonts w:ascii="Dotum" w:eastAsia="Dotum" w:hAnsi="Dotum"/>
          <w:bCs/>
          <w:sz w:val="20"/>
          <w:szCs w:val="20"/>
        </w:rPr>
        <w:t xml:space="preserve">. </w:t>
      </w:r>
    </w:p>
    <w:p w14:paraId="44E2B725" w14:textId="77777777" w:rsidR="00C8492D" w:rsidRPr="002B187F" w:rsidRDefault="00C8492D" w:rsidP="002B187F">
      <w:pPr>
        <w:rPr>
          <w:rFonts w:ascii="Dotum" w:eastAsia="Dotum" w:hAnsi="Dotum"/>
          <w:bCs/>
          <w:sz w:val="20"/>
          <w:szCs w:val="20"/>
        </w:rPr>
      </w:pPr>
    </w:p>
    <w:p w14:paraId="4D75FEEC" w14:textId="242A56C1" w:rsidR="001D31A9" w:rsidRPr="002B187F" w:rsidRDefault="004D0322"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 xml:space="preserve">Neem </w:t>
      </w:r>
      <w:r w:rsidRPr="002B187F">
        <w:rPr>
          <w:rFonts w:ascii="Dotum" w:eastAsia="Dotum" w:hAnsi="Dotum"/>
          <w:bCs/>
          <w:i/>
          <w:iCs/>
          <w:sz w:val="20"/>
          <w:szCs w:val="20"/>
          <w:u w:val="single"/>
        </w:rPr>
        <w:t>altijd</w:t>
      </w:r>
      <w:r w:rsidRPr="002B187F">
        <w:rPr>
          <w:rFonts w:ascii="Dotum" w:eastAsia="Dotum" w:hAnsi="Dotum"/>
          <w:bCs/>
          <w:sz w:val="20"/>
          <w:szCs w:val="20"/>
        </w:rPr>
        <w:t xml:space="preserve"> normen</w:t>
      </w:r>
      <w:r w:rsidR="00A800D6" w:rsidRPr="002B187F">
        <w:rPr>
          <w:rFonts w:ascii="Dotum" w:eastAsia="Dotum" w:hAnsi="Dotum"/>
          <w:bCs/>
          <w:sz w:val="20"/>
          <w:szCs w:val="20"/>
        </w:rPr>
        <w:t xml:space="preserve"> of een normenkader</w:t>
      </w:r>
      <w:r w:rsidRPr="002B187F">
        <w:rPr>
          <w:rFonts w:ascii="Dotum" w:eastAsia="Dotum" w:hAnsi="Dotum"/>
          <w:bCs/>
          <w:sz w:val="20"/>
          <w:szCs w:val="20"/>
        </w:rPr>
        <w:t xml:space="preserve"> op in het rapport.</w:t>
      </w:r>
      <w:r w:rsidR="00A800D6" w:rsidRPr="002B187F">
        <w:rPr>
          <w:rStyle w:val="Voetnootmarkering"/>
          <w:rFonts w:ascii="Dotum" w:eastAsia="Dotum" w:hAnsi="Dotum"/>
          <w:bCs/>
          <w:sz w:val="20"/>
          <w:szCs w:val="20"/>
        </w:rPr>
        <w:footnoteReference w:id="6"/>
      </w:r>
      <w:r w:rsidRPr="002B187F">
        <w:rPr>
          <w:rFonts w:ascii="Dotum" w:eastAsia="Dotum" w:hAnsi="Dotum"/>
          <w:bCs/>
          <w:sz w:val="20"/>
          <w:szCs w:val="20"/>
        </w:rPr>
        <w:t xml:space="preserve"> Hiermee </w:t>
      </w:r>
      <w:r w:rsidR="00A059BF" w:rsidRPr="002B187F">
        <w:rPr>
          <w:rFonts w:ascii="Dotum" w:eastAsia="Dotum" w:hAnsi="Dotum"/>
          <w:bCs/>
          <w:sz w:val="20"/>
          <w:szCs w:val="20"/>
        </w:rPr>
        <w:t xml:space="preserve">onderscheidt Rekenkameronderzoek zich van ander </w:t>
      </w:r>
      <w:r w:rsidR="00AB66B1" w:rsidRPr="002B187F">
        <w:rPr>
          <w:rFonts w:ascii="Dotum" w:eastAsia="Dotum" w:hAnsi="Dotum"/>
          <w:bCs/>
          <w:sz w:val="20"/>
          <w:szCs w:val="20"/>
        </w:rPr>
        <w:t>(evaluatie)</w:t>
      </w:r>
      <w:r w:rsidR="00A059BF" w:rsidRPr="002B187F">
        <w:rPr>
          <w:rFonts w:ascii="Dotum" w:eastAsia="Dotum" w:hAnsi="Dotum"/>
          <w:bCs/>
          <w:sz w:val="20"/>
          <w:szCs w:val="20"/>
        </w:rPr>
        <w:t xml:space="preserve">onderzoek. </w:t>
      </w:r>
      <w:r w:rsidR="00F53104" w:rsidRPr="002B187F">
        <w:rPr>
          <w:rFonts w:ascii="Dotum" w:eastAsia="Dotum" w:hAnsi="Dotum"/>
          <w:bCs/>
          <w:sz w:val="20"/>
          <w:szCs w:val="20"/>
        </w:rPr>
        <w:t xml:space="preserve">Door normen te formuleren en op te nemen in het rapport, maak je het onderzoeksproces transparant voor de ambtelijke organisatie, het college en de gemeenteraad of provinciale staten </w:t>
      </w:r>
      <w:r w:rsidR="00AB66B1" w:rsidRPr="002B187F">
        <w:rPr>
          <w:rFonts w:ascii="Dotum" w:eastAsia="Dotum" w:hAnsi="Dotum"/>
          <w:bCs/>
          <w:sz w:val="20"/>
          <w:szCs w:val="20"/>
        </w:rPr>
        <w:t>of</w:t>
      </w:r>
      <w:r w:rsidR="00F53104" w:rsidRPr="002B187F">
        <w:rPr>
          <w:rFonts w:ascii="Dotum" w:eastAsia="Dotum" w:hAnsi="Dotum"/>
          <w:bCs/>
          <w:sz w:val="20"/>
          <w:szCs w:val="20"/>
        </w:rPr>
        <w:t xml:space="preserve"> het algemeen bestuur van het </w:t>
      </w:r>
      <w:r w:rsidR="00F53104" w:rsidRPr="002B187F">
        <w:rPr>
          <w:rFonts w:ascii="Dotum" w:eastAsia="Dotum" w:hAnsi="Dotum" w:cs="Times New Roman"/>
          <w:bCs/>
          <w:sz w:val="20"/>
          <w:szCs w:val="20"/>
        </w:rPr>
        <w:t>hoogheemraad- en waterschap</w:t>
      </w:r>
      <w:r w:rsidR="00A800D6" w:rsidRPr="002B187F">
        <w:rPr>
          <w:rFonts w:ascii="Dotum" w:eastAsia="Dotum" w:hAnsi="Dotum"/>
          <w:bCs/>
          <w:sz w:val="20"/>
          <w:szCs w:val="20"/>
        </w:rPr>
        <w:t>;</w:t>
      </w:r>
      <w:r w:rsidRPr="002B187F">
        <w:rPr>
          <w:rFonts w:ascii="Dotum" w:eastAsia="Dotum" w:hAnsi="Dotum"/>
          <w:bCs/>
          <w:sz w:val="20"/>
          <w:szCs w:val="20"/>
        </w:rPr>
        <w:t xml:space="preserve"> </w:t>
      </w:r>
      <w:r w:rsidR="00A800D6" w:rsidRPr="002B187F">
        <w:rPr>
          <w:rFonts w:ascii="Dotum" w:eastAsia="Dotum" w:hAnsi="Dotum"/>
          <w:bCs/>
          <w:sz w:val="20"/>
          <w:szCs w:val="20"/>
        </w:rPr>
        <w:t xml:space="preserve">zij </w:t>
      </w:r>
      <w:r w:rsidRPr="002B187F">
        <w:rPr>
          <w:rFonts w:ascii="Dotum" w:eastAsia="Dotum" w:hAnsi="Dotum"/>
          <w:bCs/>
          <w:sz w:val="20"/>
          <w:szCs w:val="20"/>
        </w:rPr>
        <w:t xml:space="preserve">weten op basis van welke uitgangspunten de conclusies van het onderzoek getrokken </w:t>
      </w:r>
      <w:r w:rsidR="00A800D6" w:rsidRPr="002B187F">
        <w:rPr>
          <w:rFonts w:ascii="Dotum" w:eastAsia="Dotum" w:hAnsi="Dotum"/>
          <w:bCs/>
          <w:sz w:val="20"/>
          <w:szCs w:val="20"/>
        </w:rPr>
        <w:t>zijn</w:t>
      </w:r>
      <w:r w:rsidRPr="002B187F">
        <w:rPr>
          <w:rFonts w:ascii="Dotum" w:eastAsia="Dotum" w:hAnsi="Dotum"/>
          <w:bCs/>
          <w:sz w:val="20"/>
          <w:szCs w:val="20"/>
        </w:rPr>
        <w:t>. Bij het opstellen van de normen kan je rekening houden met de volgende aspecten:</w:t>
      </w:r>
    </w:p>
    <w:p w14:paraId="14B70CE2" w14:textId="3F2B6DD9" w:rsidR="001D31A9" w:rsidRPr="002B187F" w:rsidRDefault="001D31A9"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lastRenderedPageBreak/>
        <w:t>Als de uitvoering van een onderzoek door een extern onderzoeksbureau wordt gedaan, zorg dan als Rekenkamer(</w:t>
      </w:r>
      <w:proofErr w:type="spellStart"/>
      <w:r w:rsidRPr="002B187F">
        <w:rPr>
          <w:rFonts w:ascii="Dotum" w:eastAsia="Dotum" w:hAnsi="Dotum"/>
          <w:bCs/>
          <w:sz w:val="20"/>
          <w:szCs w:val="20"/>
        </w:rPr>
        <w:t>cie</w:t>
      </w:r>
      <w:proofErr w:type="spellEnd"/>
      <w:r w:rsidRPr="002B187F">
        <w:rPr>
          <w:rFonts w:ascii="Dotum" w:eastAsia="Dotum" w:hAnsi="Dotum"/>
          <w:bCs/>
          <w:sz w:val="20"/>
          <w:szCs w:val="20"/>
        </w:rPr>
        <w:t xml:space="preserve">) dat er, voorafgaand aan de dataverzameling, ruimte en tijd </w:t>
      </w:r>
      <w:r w:rsidR="00A059BF" w:rsidRPr="002B187F">
        <w:rPr>
          <w:rFonts w:ascii="Dotum" w:eastAsia="Dotum" w:hAnsi="Dotum"/>
          <w:bCs/>
          <w:sz w:val="20"/>
          <w:szCs w:val="20"/>
        </w:rPr>
        <w:t>wordt ingepland voor het opstellen van een normenkader.</w:t>
      </w:r>
    </w:p>
    <w:p w14:paraId="66CE1508" w14:textId="3CC52060" w:rsidR="00746156" w:rsidRPr="002B187F" w:rsidRDefault="004D0322"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Zorg dat er een </w:t>
      </w:r>
      <w:r w:rsidR="00A800D6" w:rsidRPr="002B187F">
        <w:rPr>
          <w:rFonts w:ascii="Dotum" w:eastAsia="Dotum" w:hAnsi="Dotum"/>
          <w:bCs/>
          <w:sz w:val="20"/>
          <w:szCs w:val="20"/>
        </w:rPr>
        <w:t xml:space="preserve">relatie </w:t>
      </w:r>
      <w:r w:rsidRPr="002B187F">
        <w:rPr>
          <w:rFonts w:ascii="Dotum" w:eastAsia="Dotum" w:hAnsi="Dotum"/>
          <w:bCs/>
          <w:sz w:val="20"/>
          <w:szCs w:val="20"/>
        </w:rPr>
        <w:t xml:space="preserve">is tussen de normen en de </w:t>
      </w:r>
      <w:r w:rsidR="00BD371F" w:rsidRPr="002B187F">
        <w:rPr>
          <w:rFonts w:ascii="Dotum" w:eastAsia="Dotum" w:hAnsi="Dotum"/>
          <w:bCs/>
          <w:sz w:val="20"/>
          <w:szCs w:val="20"/>
        </w:rPr>
        <w:t xml:space="preserve">centrale -/ </w:t>
      </w:r>
      <w:r w:rsidRPr="002B187F">
        <w:rPr>
          <w:rFonts w:ascii="Dotum" w:eastAsia="Dotum" w:hAnsi="Dotum"/>
          <w:bCs/>
          <w:sz w:val="20"/>
          <w:szCs w:val="20"/>
        </w:rPr>
        <w:t>onderzoek</w:t>
      </w:r>
      <w:r w:rsidR="00BD371F" w:rsidRPr="002B187F">
        <w:rPr>
          <w:rFonts w:ascii="Dotum" w:eastAsia="Dotum" w:hAnsi="Dotum"/>
          <w:bCs/>
          <w:sz w:val="20"/>
          <w:szCs w:val="20"/>
        </w:rPr>
        <w:t>s</w:t>
      </w:r>
      <w:r w:rsidRPr="002B187F">
        <w:rPr>
          <w:rFonts w:ascii="Dotum" w:eastAsia="Dotum" w:hAnsi="Dotum"/>
          <w:bCs/>
          <w:sz w:val="20"/>
          <w:szCs w:val="20"/>
        </w:rPr>
        <w:t xml:space="preserve">vragen </w:t>
      </w:r>
      <w:r w:rsidR="00746156" w:rsidRPr="002B187F">
        <w:rPr>
          <w:rFonts w:ascii="Dotum" w:eastAsia="Dotum" w:hAnsi="Dotum"/>
          <w:bCs/>
          <w:sz w:val="20"/>
          <w:szCs w:val="20"/>
        </w:rPr>
        <w:t>en</w:t>
      </w:r>
      <w:r w:rsidRPr="002B187F">
        <w:rPr>
          <w:rFonts w:ascii="Dotum" w:eastAsia="Dotum" w:hAnsi="Dotum"/>
          <w:bCs/>
          <w:sz w:val="20"/>
          <w:szCs w:val="20"/>
        </w:rPr>
        <w:t>/of de</w:t>
      </w:r>
      <w:r w:rsidR="00746156" w:rsidRPr="002B187F">
        <w:rPr>
          <w:rFonts w:ascii="Dotum" w:eastAsia="Dotum" w:hAnsi="Dotum"/>
          <w:bCs/>
          <w:sz w:val="20"/>
          <w:szCs w:val="20"/>
        </w:rPr>
        <w:t xml:space="preserve"> conclusies.</w:t>
      </w:r>
      <w:r w:rsidR="00CE1569" w:rsidRPr="002B187F">
        <w:rPr>
          <w:rFonts w:ascii="Dotum" w:eastAsia="Dotum" w:hAnsi="Dotum"/>
          <w:bCs/>
          <w:sz w:val="20"/>
          <w:szCs w:val="20"/>
        </w:rPr>
        <w:t xml:space="preserve"> Goede voorbeelden hiervan zijn de rapporten van de Rekenkamer(</w:t>
      </w:r>
      <w:proofErr w:type="spellStart"/>
      <w:r w:rsidR="00CE1569" w:rsidRPr="002B187F">
        <w:rPr>
          <w:rFonts w:ascii="Dotum" w:eastAsia="Dotum" w:hAnsi="Dotum"/>
          <w:bCs/>
          <w:sz w:val="20"/>
          <w:szCs w:val="20"/>
        </w:rPr>
        <w:t>cie</w:t>
      </w:r>
      <w:proofErr w:type="spellEnd"/>
      <w:r w:rsidR="00CE1569" w:rsidRPr="002B187F">
        <w:rPr>
          <w:rFonts w:ascii="Dotum" w:eastAsia="Dotum" w:hAnsi="Dotum"/>
          <w:bCs/>
          <w:sz w:val="20"/>
          <w:szCs w:val="20"/>
        </w:rPr>
        <w:t>)s Venlo en Medemblik, waarin de normen een duidelijke relatie hebben met de onderzoeksvragen.</w:t>
      </w:r>
    </w:p>
    <w:p w14:paraId="208CBF12" w14:textId="1FFC65D8" w:rsidR="006635F1" w:rsidRPr="002B187F" w:rsidRDefault="00A800D6"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Overweeg om de gebruikte normen te operationaliseren</w:t>
      </w:r>
      <w:r w:rsidR="00CE1569" w:rsidRPr="002B187F">
        <w:rPr>
          <w:rFonts w:ascii="Dotum" w:eastAsia="Dotum" w:hAnsi="Dotum"/>
          <w:bCs/>
          <w:sz w:val="20"/>
          <w:szCs w:val="20"/>
        </w:rPr>
        <w:t xml:space="preserve"> of</w:t>
      </w:r>
      <w:r w:rsidR="003705FB" w:rsidRPr="002B187F">
        <w:rPr>
          <w:rFonts w:ascii="Dotum" w:eastAsia="Dotum" w:hAnsi="Dotum"/>
          <w:bCs/>
          <w:sz w:val="20"/>
          <w:szCs w:val="20"/>
        </w:rPr>
        <w:t xml:space="preserve"> neem voor elke norm een of meerdere criteria op als richtlijn voor het toetsen of er is voldaan aan de betreffende norm </w:t>
      </w:r>
      <w:r w:rsidR="00CE1569" w:rsidRPr="002B187F">
        <w:rPr>
          <w:rFonts w:ascii="Dotum" w:eastAsia="Dotum" w:hAnsi="Dotum"/>
          <w:bCs/>
          <w:sz w:val="20"/>
          <w:szCs w:val="20"/>
        </w:rPr>
        <w:t xml:space="preserve">zoals </w:t>
      </w:r>
      <w:r w:rsidR="00EC3468" w:rsidRPr="002B187F">
        <w:rPr>
          <w:rFonts w:ascii="Dotum" w:eastAsia="Dotum" w:hAnsi="Dotum"/>
          <w:bCs/>
          <w:sz w:val="20"/>
          <w:szCs w:val="20"/>
        </w:rPr>
        <w:t xml:space="preserve">de Randstedelijke Rekenkamer en </w:t>
      </w:r>
      <w:r w:rsidR="00CE1569" w:rsidRPr="002B187F">
        <w:rPr>
          <w:rFonts w:ascii="Dotum" w:eastAsia="Dotum" w:hAnsi="Dotum"/>
          <w:bCs/>
          <w:sz w:val="20"/>
          <w:szCs w:val="20"/>
        </w:rPr>
        <w:t xml:space="preserve">de Rekenkamer West Brabant </w:t>
      </w:r>
      <w:r w:rsidR="0044547E" w:rsidRPr="002B187F">
        <w:rPr>
          <w:rFonts w:ascii="Dotum" w:eastAsia="Dotum" w:hAnsi="Dotum"/>
          <w:bCs/>
          <w:sz w:val="20"/>
          <w:szCs w:val="20"/>
        </w:rPr>
        <w:t>(</w:t>
      </w:r>
      <w:r w:rsidR="00CE1569" w:rsidRPr="002B187F">
        <w:rPr>
          <w:rFonts w:ascii="Dotum" w:eastAsia="Dotum" w:hAnsi="Dotum"/>
          <w:bCs/>
          <w:sz w:val="20"/>
          <w:szCs w:val="20"/>
        </w:rPr>
        <w:t>in het rapport Ouderenhuisvesting in Roosendaal</w:t>
      </w:r>
      <w:r w:rsidR="0044547E" w:rsidRPr="002B187F">
        <w:rPr>
          <w:rFonts w:ascii="Dotum" w:eastAsia="Dotum" w:hAnsi="Dotum"/>
          <w:bCs/>
          <w:sz w:val="20"/>
          <w:szCs w:val="20"/>
        </w:rPr>
        <w:t>) heeft gedaan</w:t>
      </w:r>
      <w:r w:rsidR="00CE1569" w:rsidRPr="002B187F">
        <w:rPr>
          <w:rFonts w:ascii="Dotum" w:eastAsia="Dotum" w:hAnsi="Dotum"/>
          <w:bCs/>
          <w:sz w:val="20"/>
          <w:szCs w:val="20"/>
        </w:rPr>
        <w:t>.</w:t>
      </w:r>
    </w:p>
    <w:p w14:paraId="7C33F42A" w14:textId="23687364" w:rsidR="00F53104" w:rsidRPr="002B187F" w:rsidRDefault="00F5310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Let erop dat de normen geen onderzoeksvragen zijn zonder vraagteken.</w:t>
      </w:r>
    </w:p>
    <w:p w14:paraId="3117C08D" w14:textId="02450E91" w:rsidR="006635F1" w:rsidRPr="002B187F" w:rsidRDefault="006635F1" w:rsidP="002B187F">
      <w:pPr>
        <w:pStyle w:val="Lijstalinea"/>
        <w:numPr>
          <w:ilvl w:val="1"/>
          <w:numId w:val="2"/>
        </w:numPr>
        <w:rPr>
          <w:rFonts w:ascii="Dotum" w:eastAsia="Dotum" w:hAnsi="Dotum"/>
          <w:bCs/>
          <w:sz w:val="20"/>
          <w:szCs w:val="20"/>
        </w:rPr>
      </w:pPr>
      <w:r w:rsidRPr="002B187F">
        <w:rPr>
          <w:rFonts w:ascii="Dotum" w:eastAsia="Dotum" w:hAnsi="Dotum"/>
          <w:bCs/>
          <w:color w:val="000000" w:themeColor="text1"/>
          <w:sz w:val="20"/>
          <w:szCs w:val="20"/>
        </w:rPr>
        <w:t xml:space="preserve">Beschrijf duidelijk wat je met </w:t>
      </w:r>
      <w:r w:rsidR="00C8492D" w:rsidRPr="002B187F">
        <w:rPr>
          <w:rFonts w:ascii="Dotum" w:eastAsia="Dotum" w:hAnsi="Dotum"/>
          <w:bCs/>
          <w:color w:val="000000" w:themeColor="text1"/>
          <w:sz w:val="20"/>
          <w:szCs w:val="20"/>
        </w:rPr>
        <w:t>“</w:t>
      </w:r>
      <w:r w:rsidRPr="002B187F">
        <w:rPr>
          <w:rFonts w:ascii="Dotum" w:eastAsia="Dotum" w:hAnsi="Dotum"/>
          <w:bCs/>
          <w:color w:val="000000" w:themeColor="text1"/>
          <w:sz w:val="20"/>
          <w:szCs w:val="20"/>
        </w:rPr>
        <w:t>het bereiken van doelen</w:t>
      </w:r>
      <w:r w:rsidR="00C8492D" w:rsidRPr="002B187F">
        <w:rPr>
          <w:rFonts w:ascii="Dotum" w:eastAsia="Dotum" w:hAnsi="Dotum"/>
          <w:bCs/>
          <w:color w:val="000000" w:themeColor="text1"/>
          <w:sz w:val="20"/>
          <w:szCs w:val="20"/>
        </w:rPr>
        <w:t>”</w:t>
      </w:r>
      <w:r w:rsidRPr="002B187F">
        <w:rPr>
          <w:rFonts w:ascii="Dotum" w:eastAsia="Dotum" w:hAnsi="Dotum"/>
          <w:bCs/>
          <w:color w:val="000000" w:themeColor="text1"/>
          <w:sz w:val="20"/>
          <w:szCs w:val="20"/>
        </w:rPr>
        <w:t xml:space="preserve"> bedoelt</w:t>
      </w:r>
      <w:r w:rsidR="00CE34EF" w:rsidRPr="002B187F">
        <w:rPr>
          <w:rFonts w:ascii="Dotum" w:eastAsia="Dotum" w:hAnsi="Dotum"/>
          <w:bCs/>
          <w:color w:val="000000" w:themeColor="text1"/>
          <w:sz w:val="20"/>
          <w:szCs w:val="20"/>
        </w:rPr>
        <w:t xml:space="preserve">. </w:t>
      </w:r>
      <w:r w:rsidRPr="002B187F">
        <w:rPr>
          <w:rFonts w:ascii="Dotum" w:eastAsia="Dotum" w:hAnsi="Dotum"/>
          <w:bCs/>
          <w:color w:val="000000" w:themeColor="text1"/>
          <w:sz w:val="20"/>
          <w:szCs w:val="20"/>
        </w:rPr>
        <w:t xml:space="preserve">Het bereiken van doelen kan </w:t>
      </w:r>
      <w:r w:rsidR="00C8492D" w:rsidRPr="002B187F">
        <w:rPr>
          <w:rFonts w:ascii="Dotum" w:eastAsia="Dotum" w:hAnsi="Dotum"/>
          <w:bCs/>
          <w:color w:val="000000" w:themeColor="text1"/>
          <w:sz w:val="20"/>
          <w:szCs w:val="20"/>
        </w:rPr>
        <w:t xml:space="preserve">namelijk </w:t>
      </w:r>
      <w:r w:rsidRPr="002B187F">
        <w:rPr>
          <w:rFonts w:ascii="Dotum" w:eastAsia="Dotum" w:hAnsi="Dotum"/>
          <w:bCs/>
          <w:color w:val="000000" w:themeColor="text1"/>
          <w:sz w:val="20"/>
          <w:szCs w:val="20"/>
        </w:rPr>
        <w:t xml:space="preserve">betrekking hebben op doeltreffendheid, effectiviteit, resultaten, </w:t>
      </w:r>
      <w:proofErr w:type="spellStart"/>
      <w:r w:rsidRPr="002B187F">
        <w:rPr>
          <w:rFonts w:ascii="Dotum" w:eastAsia="Dotum" w:hAnsi="Dotum"/>
          <w:bCs/>
          <w:color w:val="000000" w:themeColor="text1"/>
          <w:sz w:val="20"/>
          <w:szCs w:val="20"/>
        </w:rPr>
        <w:t>outcome</w:t>
      </w:r>
      <w:proofErr w:type="spellEnd"/>
      <w:r w:rsidRPr="002B187F">
        <w:rPr>
          <w:rFonts w:ascii="Dotum" w:eastAsia="Dotum" w:hAnsi="Dotum"/>
          <w:bCs/>
          <w:color w:val="000000" w:themeColor="text1"/>
          <w:sz w:val="20"/>
          <w:szCs w:val="20"/>
        </w:rPr>
        <w:t>, prestaties</w:t>
      </w:r>
      <w:r w:rsidR="00C8492D" w:rsidRPr="002B187F">
        <w:rPr>
          <w:rFonts w:ascii="Dotum" w:eastAsia="Dotum" w:hAnsi="Dotum"/>
          <w:bCs/>
          <w:color w:val="000000" w:themeColor="text1"/>
          <w:sz w:val="20"/>
          <w:szCs w:val="20"/>
        </w:rPr>
        <w:t xml:space="preserve"> of </w:t>
      </w:r>
      <w:r w:rsidRPr="002B187F">
        <w:rPr>
          <w:rFonts w:ascii="Dotum" w:eastAsia="Dotum" w:hAnsi="Dotum"/>
          <w:bCs/>
          <w:color w:val="000000" w:themeColor="text1"/>
          <w:sz w:val="20"/>
          <w:szCs w:val="20"/>
        </w:rPr>
        <w:t>maatschappelijke effect.</w:t>
      </w:r>
    </w:p>
    <w:p w14:paraId="46C4915F" w14:textId="77777777" w:rsidR="00DD6E22" w:rsidRPr="002B187F" w:rsidRDefault="00DD6E22" w:rsidP="002B187F">
      <w:pPr>
        <w:pStyle w:val="Lijstalinea"/>
        <w:ind w:left="1080"/>
        <w:rPr>
          <w:rFonts w:ascii="Dotum" w:eastAsia="Dotum" w:hAnsi="Dotum"/>
          <w:bCs/>
          <w:sz w:val="20"/>
          <w:szCs w:val="20"/>
        </w:rPr>
      </w:pPr>
    </w:p>
    <w:p w14:paraId="07AD3085" w14:textId="77777777" w:rsidR="00F53104" w:rsidRPr="002B187F" w:rsidRDefault="00F53104"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Zorg dat de ambities van het onderzoek waargemaakt worden door alle (onderzoeks)vragen ook daadwerkelijk te beantwoorden. Tips hiervoor zijn:</w:t>
      </w:r>
    </w:p>
    <w:p w14:paraId="1A2B2580" w14:textId="77777777" w:rsidR="00F53104" w:rsidRPr="002B187F" w:rsidRDefault="00F5310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Voer een vooronderzoek uit. Dit helpt om erachter te komen of (onderzoeks)vragen onderzoekbaar zijn en kunnen leiden tot conclusies. </w:t>
      </w:r>
    </w:p>
    <w:p w14:paraId="044A6869" w14:textId="77777777" w:rsidR="00F53104" w:rsidRPr="002B187F" w:rsidRDefault="00F5310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Check vooraf of je met de gekozen onderzoeksopzet daadwerkelijk antwoord krijgt op alle (onderzoeks)vragen en dat er niet een of meerdere vragen worden overgeslagen. </w:t>
      </w:r>
    </w:p>
    <w:p w14:paraId="35942D82" w14:textId="77777777" w:rsidR="00F53104" w:rsidRPr="002B187F" w:rsidRDefault="00F5310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Check achteraf of alle (onderzoeks)vragen daadwerkelijk beantwoord zijn. </w:t>
      </w:r>
    </w:p>
    <w:p w14:paraId="10A291E5" w14:textId="77777777" w:rsidR="00F53104" w:rsidRPr="002B187F" w:rsidRDefault="00F5310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Formuleer onderzoeksvragen die antwoord kunnen geven op de centrale vraag. </w:t>
      </w:r>
    </w:p>
    <w:p w14:paraId="3C553E55" w14:textId="4F74DE4F" w:rsidR="00F53104" w:rsidRPr="002B187F" w:rsidRDefault="00F5310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Overweeg bij gebrek aan tijd, geld of onderzoekscapaciteit een quickscan te doen.</w:t>
      </w:r>
      <w:r w:rsidR="00630320" w:rsidRPr="002B187F">
        <w:rPr>
          <w:rFonts w:ascii="Dotum" w:eastAsia="Dotum" w:hAnsi="Dotum"/>
          <w:bCs/>
          <w:sz w:val="20"/>
          <w:szCs w:val="20"/>
        </w:rPr>
        <w:t xml:space="preserve"> </w:t>
      </w:r>
      <w:r w:rsidRPr="002B187F">
        <w:rPr>
          <w:rFonts w:ascii="Dotum" w:eastAsia="Dotum" w:hAnsi="Dotum"/>
          <w:bCs/>
          <w:sz w:val="20"/>
          <w:szCs w:val="20"/>
        </w:rPr>
        <w:t>Ook een Rekenkamerbrief over de opzet van het beleid kan voor een raad al heel waardevol zijn en kost vaak minder tijd om uit te voeren.</w:t>
      </w:r>
    </w:p>
    <w:p w14:paraId="7E98CFD2" w14:textId="77777777" w:rsidR="00511C82" w:rsidRPr="002B187F" w:rsidRDefault="00511C82" w:rsidP="002B187F">
      <w:pPr>
        <w:rPr>
          <w:rFonts w:ascii="Dotum" w:eastAsia="Dotum" w:hAnsi="Dotum"/>
          <w:bCs/>
          <w:sz w:val="20"/>
          <w:szCs w:val="20"/>
        </w:rPr>
      </w:pPr>
    </w:p>
    <w:p w14:paraId="5EFF8E39" w14:textId="2C0A604F" w:rsidR="00682596" w:rsidRPr="002B187F" w:rsidRDefault="00E466BD"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In verschillende rapporten wordt gesproken over “de gemeente”. Het is duidelijker om</w:t>
      </w:r>
      <w:r w:rsidR="00A059BF" w:rsidRPr="002B187F">
        <w:rPr>
          <w:rFonts w:ascii="Dotum" w:eastAsia="Dotum" w:hAnsi="Dotum"/>
          <w:bCs/>
          <w:sz w:val="20"/>
          <w:szCs w:val="20"/>
        </w:rPr>
        <w:t xml:space="preserve"> (vooral bij de conclusies en aanbevelingen)</w:t>
      </w:r>
      <w:r w:rsidRPr="002B187F">
        <w:rPr>
          <w:rFonts w:ascii="Dotum" w:eastAsia="Dotum" w:hAnsi="Dotum"/>
          <w:bCs/>
          <w:sz w:val="20"/>
          <w:szCs w:val="20"/>
        </w:rPr>
        <w:t xml:space="preserve"> te spreken over </w:t>
      </w:r>
      <w:r w:rsidR="00C8492D" w:rsidRPr="002B187F">
        <w:rPr>
          <w:rFonts w:ascii="Dotum" w:eastAsia="Dotum" w:hAnsi="Dotum"/>
          <w:bCs/>
          <w:sz w:val="20"/>
          <w:szCs w:val="20"/>
        </w:rPr>
        <w:t xml:space="preserve">het </w:t>
      </w:r>
      <w:r w:rsidRPr="002B187F">
        <w:rPr>
          <w:rFonts w:ascii="Dotum" w:eastAsia="Dotum" w:hAnsi="Dotum"/>
          <w:bCs/>
          <w:sz w:val="20"/>
          <w:szCs w:val="20"/>
        </w:rPr>
        <w:t>college en/of</w:t>
      </w:r>
      <w:r w:rsidR="00C8492D" w:rsidRPr="002B187F">
        <w:rPr>
          <w:rFonts w:ascii="Dotum" w:eastAsia="Dotum" w:hAnsi="Dotum"/>
          <w:bCs/>
          <w:sz w:val="20"/>
          <w:szCs w:val="20"/>
        </w:rPr>
        <w:t xml:space="preserve"> de</w:t>
      </w:r>
      <w:r w:rsidRPr="002B187F">
        <w:rPr>
          <w:rFonts w:ascii="Dotum" w:eastAsia="Dotum" w:hAnsi="Dotum"/>
          <w:bCs/>
          <w:sz w:val="20"/>
          <w:szCs w:val="20"/>
        </w:rPr>
        <w:t xml:space="preserve"> gemeenteraad omdat beide andere functies, rollen en verantwoordelijkheden hebbe</w:t>
      </w:r>
      <w:r w:rsidR="00A059BF" w:rsidRPr="002B187F">
        <w:rPr>
          <w:rFonts w:ascii="Dotum" w:eastAsia="Dotum" w:hAnsi="Dotum"/>
          <w:bCs/>
          <w:sz w:val="20"/>
          <w:szCs w:val="20"/>
        </w:rPr>
        <w:t>n</w:t>
      </w:r>
      <w:r w:rsidR="003705FB" w:rsidRPr="002B187F">
        <w:rPr>
          <w:rFonts w:ascii="Dotum" w:eastAsia="Dotum" w:hAnsi="Dotum"/>
          <w:bCs/>
          <w:sz w:val="20"/>
          <w:szCs w:val="20"/>
        </w:rPr>
        <w:t>.</w:t>
      </w:r>
      <w:r w:rsidRPr="002B187F">
        <w:rPr>
          <w:rFonts w:ascii="Dotum" w:eastAsia="Dotum" w:hAnsi="Dotum"/>
          <w:bCs/>
          <w:sz w:val="20"/>
          <w:szCs w:val="20"/>
        </w:rPr>
        <w:t xml:space="preserve"> </w:t>
      </w:r>
      <w:r w:rsidR="00682596" w:rsidRPr="002B187F">
        <w:rPr>
          <w:rFonts w:ascii="Dotum" w:eastAsia="Dotum" w:hAnsi="Dotum"/>
          <w:bCs/>
          <w:sz w:val="20"/>
          <w:szCs w:val="20"/>
        </w:rPr>
        <w:br/>
      </w:r>
    </w:p>
    <w:p w14:paraId="4A5838C7" w14:textId="57ECE854" w:rsidR="00682596" w:rsidRPr="002B187F" w:rsidRDefault="00682596"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 xml:space="preserve">Zorg dat conclusies </w:t>
      </w:r>
      <w:r w:rsidR="00A059BF" w:rsidRPr="002B187F">
        <w:rPr>
          <w:rFonts w:ascii="Dotum" w:eastAsia="Dotum" w:hAnsi="Dotum"/>
          <w:bCs/>
          <w:sz w:val="20"/>
          <w:szCs w:val="20"/>
        </w:rPr>
        <w:t xml:space="preserve">in het rapport </w:t>
      </w:r>
      <w:r w:rsidR="00F3273E" w:rsidRPr="002B187F">
        <w:rPr>
          <w:rFonts w:ascii="Dotum" w:eastAsia="Dotum" w:hAnsi="Dotum"/>
          <w:bCs/>
          <w:sz w:val="20"/>
          <w:szCs w:val="20"/>
        </w:rPr>
        <w:t>g</w:t>
      </w:r>
      <w:r w:rsidRPr="002B187F">
        <w:rPr>
          <w:rFonts w:ascii="Dotum" w:eastAsia="Dotum" w:hAnsi="Dotum"/>
          <w:bCs/>
          <w:sz w:val="20"/>
          <w:szCs w:val="20"/>
        </w:rPr>
        <w:t xml:space="preserve">een samenvatting van de bevindingen, maar </w:t>
      </w:r>
      <w:r w:rsidRPr="002B187F">
        <w:rPr>
          <w:rFonts w:ascii="Dotum" w:eastAsia="Dotum" w:hAnsi="Dotum"/>
          <w:bCs/>
          <w:i/>
          <w:iCs/>
          <w:sz w:val="20"/>
          <w:szCs w:val="20"/>
        </w:rPr>
        <w:t>bestuurlijke</w:t>
      </w:r>
      <w:r w:rsidRPr="002B187F">
        <w:rPr>
          <w:rFonts w:ascii="Dotum" w:eastAsia="Dotum" w:hAnsi="Dotum"/>
          <w:bCs/>
          <w:sz w:val="20"/>
          <w:szCs w:val="20"/>
        </w:rPr>
        <w:t xml:space="preserve"> conclusies</w:t>
      </w:r>
      <w:r w:rsidR="00A059BF" w:rsidRPr="002B187F">
        <w:rPr>
          <w:rFonts w:ascii="Dotum" w:eastAsia="Dotum" w:hAnsi="Dotum"/>
          <w:bCs/>
          <w:sz w:val="20"/>
          <w:szCs w:val="20"/>
        </w:rPr>
        <w:t xml:space="preserve"> zijn</w:t>
      </w:r>
      <w:r w:rsidRPr="002B187F">
        <w:rPr>
          <w:rFonts w:ascii="Dotum" w:eastAsia="Dotum" w:hAnsi="Dotum"/>
          <w:bCs/>
          <w:sz w:val="20"/>
          <w:szCs w:val="20"/>
        </w:rPr>
        <w:t xml:space="preserve">. Vertaal de feitelijke conclusies </w:t>
      </w:r>
      <w:r w:rsidR="00A059BF" w:rsidRPr="002B187F">
        <w:rPr>
          <w:rFonts w:ascii="Dotum" w:eastAsia="Dotum" w:hAnsi="Dotum"/>
          <w:bCs/>
          <w:sz w:val="20"/>
          <w:szCs w:val="20"/>
        </w:rPr>
        <w:t>(</w:t>
      </w:r>
      <w:r w:rsidRPr="002B187F">
        <w:rPr>
          <w:rFonts w:ascii="Dotum" w:eastAsia="Dotum" w:hAnsi="Dotum"/>
          <w:bCs/>
          <w:sz w:val="20"/>
          <w:szCs w:val="20"/>
        </w:rPr>
        <w:t>van een onderzoeksbureau</w:t>
      </w:r>
      <w:r w:rsidR="00A059BF" w:rsidRPr="002B187F">
        <w:rPr>
          <w:rFonts w:ascii="Dotum" w:eastAsia="Dotum" w:hAnsi="Dotum"/>
          <w:bCs/>
          <w:sz w:val="20"/>
          <w:szCs w:val="20"/>
        </w:rPr>
        <w:t>)</w:t>
      </w:r>
      <w:r w:rsidRPr="002B187F">
        <w:rPr>
          <w:rFonts w:ascii="Dotum" w:eastAsia="Dotum" w:hAnsi="Dotum"/>
          <w:bCs/>
          <w:sz w:val="20"/>
          <w:szCs w:val="20"/>
        </w:rPr>
        <w:t>, naar bestuurlijke conclusies die je als Rekenkamer(</w:t>
      </w:r>
      <w:proofErr w:type="spellStart"/>
      <w:r w:rsidRPr="002B187F">
        <w:rPr>
          <w:rFonts w:ascii="Dotum" w:eastAsia="Dotum" w:hAnsi="Dotum"/>
          <w:bCs/>
          <w:sz w:val="20"/>
          <w:szCs w:val="20"/>
        </w:rPr>
        <w:t>cie</w:t>
      </w:r>
      <w:proofErr w:type="spellEnd"/>
      <w:r w:rsidRPr="002B187F">
        <w:rPr>
          <w:rFonts w:ascii="Dotum" w:eastAsia="Dotum" w:hAnsi="Dotum"/>
          <w:bCs/>
          <w:sz w:val="20"/>
          <w:szCs w:val="20"/>
        </w:rPr>
        <w:t xml:space="preserve">) wil doen. Een vooraf goed uitgewerkt normenkader kan behulpzaam zijn om achteraf duidelijke conclusies te kunnen trekken.  </w:t>
      </w:r>
    </w:p>
    <w:p w14:paraId="40EEF647" w14:textId="2A6ADBB5" w:rsidR="00746156" w:rsidRPr="002B187F" w:rsidRDefault="00746156" w:rsidP="002B187F">
      <w:pPr>
        <w:rPr>
          <w:rFonts w:ascii="Dotum" w:eastAsia="Dotum" w:hAnsi="Dotum"/>
          <w:bCs/>
          <w:sz w:val="20"/>
          <w:szCs w:val="20"/>
        </w:rPr>
      </w:pPr>
    </w:p>
    <w:p w14:paraId="607B8764" w14:textId="0F9D7275" w:rsidR="00746156" w:rsidRPr="002B187F" w:rsidRDefault="00746156" w:rsidP="002B187F">
      <w:pPr>
        <w:rPr>
          <w:rFonts w:ascii="Dotum" w:eastAsia="Dotum" w:hAnsi="Dotum"/>
          <w:i/>
          <w:iCs/>
          <w:color w:val="007E9A"/>
          <w:sz w:val="20"/>
          <w:szCs w:val="20"/>
        </w:rPr>
      </w:pPr>
      <w:r w:rsidRPr="002B187F">
        <w:rPr>
          <w:rFonts w:ascii="Dotum" w:eastAsia="Dotum" w:hAnsi="Dotum"/>
          <w:i/>
          <w:iCs/>
          <w:color w:val="007E9A"/>
          <w:sz w:val="20"/>
          <w:szCs w:val="20"/>
        </w:rPr>
        <w:t>Specifieke tips</w:t>
      </w:r>
      <w:r w:rsidR="00023BA8" w:rsidRPr="002B187F">
        <w:rPr>
          <w:rFonts w:ascii="Dotum" w:eastAsia="Dotum" w:hAnsi="Dotum"/>
          <w:i/>
          <w:iCs/>
          <w:color w:val="007E9A"/>
          <w:sz w:val="20"/>
          <w:szCs w:val="20"/>
        </w:rPr>
        <w:t>/opmerkingen</w:t>
      </w:r>
      <w:r w:rsidRPr="002B187F">
        <w:rPr>
          <w:rFonts w:ascii="Dotum" w:eastAsia="Dotum" w:hAnsi="Dotum"/>
          <w:i/>
          <w:iCs/>
          <w:color w:val="007E9A"/>
          <w:sz w:val="20"/>
          <w:szCs w:val="20"/>
        </w:rPr>
        <w:t xml:space="preserve"> </w:t>
      </w:r>
      <w:r w:rsidR="00A800D6" w:rsidRPr="002B187F">
        <w:rPr>
          <w:rFonts w:ascii="Dotum" w:eastAsia="Dotum" w:hAnsi="Dotum"/>
          <w:i/>
          <w:iCs/>
          <w:color w:val="007E9A"/>
          <w:sz w:val="20"/>
          <w:szCs w:val="20"/>
        </w:rPr>
        <w:t xml:space="preserve">onderzoek naar </w:t>
      </w:r>
      <w:r w:rsidR="00CE1569" w:rsidRPr="002B187F">
        <w:rPr>
          <w:rFonts w:ascii="Dotum" w:eastAsia="Dotum" w:hAnsi="Dotum"/>
          <w:i/>
          <w:iCs/>
          <w:color w:val="007E9A"/>
          <w:sz w:val="20"/>
          <w:szCs w:val="20"/>
        </w:rPr>
        <w:t>Woonbeleid</w:t>
      </w:r>
    </w:p>
    <w:p w14:paraId="2FFC483C" w14:textId="7C6BF90A" w:rsidR="00420398" w:rsidRPr="002B187F" w:rsidRDefault="00420398" w:rsidP="002B187F">
      <w:pPr>
        <w:rPr>
          <w:rFonts w:ascii="Dotum" w:eastAsia="Dotum" w:hAnsi="Dotum"/>
          <w:bCs/>
          <w:sz w:val="20"/>
          <w:szCs w:val="20"/>
        </w:rPr>
      </w:pPr>
    </w:p>
    <w:p w14:paraId="43C434A0" w14:textId="4A9FC037" w:rsidR="00420398" w:rsidRPr="002B187F" w:rsidRDefault="00CE1569"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Woonbeleid</w:t>
      </w:r>
      <w:r w:rsidR="00420398" w:rsidRPr="002B187F">
        <w:rPr>
          <w:rFonts w:ascii="Dotum" w:eastAsia="Dotum" w:hAnsi="Dotum"/>
          <w:bCs/>
          <w:sz w:val="20"/>
          <w:szCs w:val="20"/>
        </w:rPr>
        <w:t xml:space="preserve"> kan onderzocht worden vanuit veel verschillende invalshoeken. Wanneer een onderzoek naar </w:t>
      </w:r>
      <w:r w:rsidRPr="002B187F">
        <w:rPr>
          <w:rFonts w:ascii="Dotum" w:eastAsia="Dotum" w:hAnsi="Dotum"/>
          <w:bCs/>
          <w:sz w:val="20"/>
          <w:szCs w:val="20"/>
        </w:rPr>
        <w:t>het Woonbeleid</w:t>
      </w:r>
      <w:r w:rsidR="00420398" w:rsidRPr="002B187F">
        <w:rPr>
          <w:rFonts w:ascii="Dotum" w:eastAsia="Dotum" w:hAnsi="Dotum"/>
          <w:bCs/>
          <w:sz w:val="20"/>
          <w:szCs w:val="20"/>
        </w:rPr>
        <w:t xml:space="preserve"> erg breed wordt opgezet, dan kan men vaak in de conclusies deze ambitie niet waarmaken. Het is de kunst om het onderwerp van onderzoek goed af te bakenen. Tips hiervoor zijn:</w:t>
      </w:r>
    </w:p>
    <w:p w14:paraId="5923BFAE" w14:textId="43CF5702" w:rsidR="00420398" w:rsidRPr="002B187F" w:rsidRDefault="00420398"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Kies één </w:t>
      </w:r>
      <w:r w:rsidR="00DD6E22" w:rsidRPr="002B187F">
        <w:rPr>
          <w:rFonts w:ascii="Dotum" w:eastAsia="Dotum" w:hAnsi="Dotum"/>
          <w:bCs/>
          <w:sz w:val="20"/>
          <w:szCs w:val="20"/>
        </w:rPr>
        <w:t xml:space="preserve">en een klein aantal </w:t>
      </w:r>
      <w:r w:rsidRPr="002B187F">
        <w:rPr>
          <w:rFonts w:ascii="Dotum" w:eastAsia="Dotum" w:hAnsi="Dotum"/>
          <w:bCs/>
          <w:sz w:val="20"/>
          <w:szCs w:val="20"/>
        </w:rPr>
        <w:t>specifiek</w:t>
      </w:r>
      <w:r w:rsidR="00DD6E22" w:rsidRPr="002B187F">
        <w:rPr>
          <w:rFonts w:ascii="Dotum" w:eastAsia="Dotum" w:hAnsi="Dotum"/>
          <w:bCs/>
          <w:sz w:val="20"/>
          <w:szCs w:val="20"/>
        </w:rPr>
        <w:t>e</w:t>
      </w:r>
      <w:r w:rsidRPr="002B187F">
        <w:rPr>
          <w:rFonts w:ascii="Dotum" w:eastAsia="Dotum" w:hAnsi="Dotum"/>
          <w:bCs/>
          <w:sz w:val="20"/>
          <w:szCs w:val="20"/>
        </w:rPr>
        <w:t xml:space="preserve"> onderwerp</w:t>
      </w:r>
      <w:r w:rsidR="00DD6E22" w:rsidRPr="002B187F">
        <w:rPr>
          <w:rFonts w:ascii="Dotum" w:eastAsia="Dotum" w:hAnsi="Dotum"/>
          <w:bCs/>
          <w:sz w:val="20"/>
          <w:szCs w:val="20"/>
        </w:rPr>
        <w:t>en</w:t>
      </w:r>
      <w:r w:rsidRPr="002B187F">
        <w:rPr>
          <w:rFonts w:ascii="Dotum" w:eastAsia="Dotum" w:hAnsi="Dotum"/>
          <w:bCs/>
          <w:sz w:val="20"/>
          <w:szCs w:val="20"/>
        </w:rPr>
        <w:t xml:space="preserve"> om te onderzoeken. </w:t>
      </w:r>
      <w:r w:rsidR="00BD371F" w:rsidRPr="002B187F">
        <w:rPr>
          <w:rFonts w:ascii="Dotum" w:eastAsia="Dotum" w:hAnsi="Dotum"/>
          <w:bCs/>
          <w:sz w:val="20"/>
          <w:szCs w:val="20"/>
        </w:rPr>
        <w:t>V</w:t>
      </w:r>
      <w:r w:rsidRPr="002B187F">
        <w:rPr>
          <w:rFonts w:ascii="Dotum" w:eastAsia="Dotum" w:hAnsi="Dotum"/>
          <w:bCs/>
          <w:sz w:val="20"/>
          <w:szCs w:val="20"/>
        </w:rPr>
        <w:t>oorbeelden: Rekenkamer(</w:t>
      </w:r>
      <w:proofErr w:type="spellStart"/>
      <w:r w:rsidRPr="002B187F">
        <w:rPr>
          <w:rFonts w:ascii="Dotum" w:eastAsia="Dotum" w:hAnsi="Dotum"/>
          <w:bCs/>
          <w:sz w:val="20"/>
          <w:szCs w:val="20"/>
        </w:rPr>
        <w:t>cie</w:t>
      </w:r>
      <w:proofErr w:type="spellEnd"/>
      <w:r w:rsidRPr="002B187F">
        <w:rPr>
          <w:rFonts w:ascii="Dotum" w:eastAsia="Dotum" w:hAnsi="Dotum"/>
          <w:bCs/>
          <w:sz w:val="20"/>
          <w:szCs w:val="20"/>
        </w:rPr>
        <w:t xml:space="preserve">)s </w:t>
      </w:r>
      <w:r w:rsidR="00CE1569" w:rsidRPr="002B187F">
        <w:rPr>
          <w:rFonts w:ascii="Dotum" w:eastAsia="Dotum" w:hAnsi="Dotum"/>
          <w:bCs/>
          <w:sz w:val="20"/>
          <w:szCs w:val="20"/>
        </w:rPr>
        <w:t>Breda</w:t>
      </w:r>
      <w:r w:rsidRPr="002B187F">
        <w:rPr>
          <w:rFonts w:ascii="Dotum" w:eastAsia="Dotum" w:hAnsi="Dotum"/>
          <w:bCs/>
          <w:sz w:val="20"/>
          <w:szCs w:val="20"/>
        </w:rPr>
        <w:t xml:space="preserve"> (onderwerp: </w:t>
      </w:r>
      <w:r w:rsidR="003705FB" w:rsidRPr="002B187F">
        <w:rPr>
          <w:rFonts w:ascii="Dotum" w:eastAsia="Dotum" w:hAnsi="Dotum"/>
          <w:bCs/>
          <w:sz w:val="20"/>
          <w:szCs w:val="20"/>
        </w:rPr>
        <w:t>o</w:t>
      </w:r>
      <w:r w:rsidR="00CE1569" w:rsidRPr="002B187F">
        <w:rPr>
          <w:rFonts w:ascii="Dotum" w:eastAsia="Dotum" w:hAnsi="Dotum"/>
          <w:bCs/>
          <w:sz w:val="20"/>
          <w:szCs w:val="20"/>
        </w:rPr>
        <w:t>mbouw kantoren naar woningen</w:t>
      </w:r>
      <w:r w:rsidRPr="002B187F">
        <w:rPr>
          <w:rFonts w:ascii="Dotum" w:eastAsia="Dotum" w:hAnsi="Dotum"/>
          <w:bCs/>
          <w:sz w:val="20"/>
          <w:szCs w:val="20"/>
        </w:rPr>
        <w:t xml:space="preserve">), </w:t>
      </w:r>
      <w:r w:rsidR="00CE1569" w:rsidRPr="002B187F">
        <w:rPr>
          <w:rFonts w:ascii="Dotum" w:eastAsia="Dotum" w:hAnsi="Dotum"/>
          <w:bCs/>
          <w:sz w:val="20"/>
          <w:szCs w:val="20"/>
        </w:rPr>
        <w:t>Uithoorn, Valkenswaard, Veenendaal, Oosterhout en Hillegom</w:t>
      </w:r>
      <w:r w:rsidR="00682596" w:rsidRPr="002B187F">
        <w:rPr>
          <w:rFonts w:ascii="Dotum" w:eastAsia="Dotum" w:hAnsi="Dotum"/>
          <w:bCs/>
          <w:sz w:val="20"/>
          <w:szCs w:val="20"/>
        </w:rPr>
        <w:t xml:space="preserve"> en Lisse</w:t>
      </w:r>
      <w:r w:rsidR="00CE1569" w:rsidRPr="002B187F">
        <w:rPr>
          <w:rFonts w:ascii="Dotum" w:eastAsia="Dotum" w:hAnsi="Dotum"/>
          <w:bCs/>
          <w:sz w:val="20"/>
          <w:szCs w:val="20"/>
        </w:rPr>
        <w:t xml:space="preserve"> (onderwerp: huisvesting van doelgroepen), Buren, Medemblik en Opmeer</w:t>
      </w:r>
      <w:r w:rsidR="00DD6E22" w:rsidRPr="002B187F">
        <w:rPr>
          <w:rFonts w:ascii="Dotum" w:eastAsia="Dotum" w:hAnsi="Dotum"/>
          <w:bCs/>
          <w:sz w:val="20"/>
          <w:szCs w:val="20"/>
        </w:rPr>
        <w:t xml:space="preserve">, Echt-Susteren </w:t>
      </w:r>
      <w:r w:rsidRPr="002B187F">
        <w:rPr>
          <w:rFonts w:ascii="Dotum" w:eastAsia="Dotum" w:hAnsi="Dotum"/>
          <w:bCs/>
          <w:sz w:val="20"/>
          <w:szCs w:val="20"/>
        </w:rPr>
        <w:t xml:space="preserve">(onderwerp: </w:t>
      </w:r>
      <w:r w:rsidR="003705FB" w:rsidRPr="002B187F">
        <w:rPr>
          <w:rFonts w:ascii="Dotum" w:eastAsia="Dotum" w:hAnsi="Dotum"/>
          <w:bCs/>
          <w:sz w:val="20"/>
          <w:szCs w:val="20"/>
        </w:rPr>
        <w:t>p</w:t>
      </w:r>
      <w:r w:rsidR="00CE1569" w:rsidRPr="002B187F">
        <w:rPr>
          <w:rFonts w:ascii="Dotum" w:eastAsia="Dotum" w:hAnsi="Dotum"/>
          <w:bCs/>
          <w:sz w:val="20"/>
          <w:szCs w:val="20"/>
        </w:rPr>
        <w:t>restatieafspraken</w:t>
      </w:r>
      <w:r w:rsidRPr="002B187F">
        <w:rPr>
          <w:rFonts w:ascii="Dotum" w:eastAsia="Dotum" w:hAnsi="Dotum"/>
          <w:bCs/>
          <w:sz w:val="20"/>
          <w:szCs w:val="20"/>
        </w:rPr>
        <w:t>)</w:t>
      </w:r>
      <w:r w:rsidR="00CE1569" w:rsidRPr="002B187F">
        <w:rPr>
          <w:rFonts w:ascii="Dotum" w:eastAsia="Dotum" w:hAnsi="Dotum"/>
          <w:bCs/>
          <w:sz w:val="20"/>
          <w:szCs w:val="20"/>
        </w:rPr>
        <w:t>, Brielle (onderwerp: informatievoorziening aan de raad)</w:t>
      </w:r>
      <w:r w:rsidR="00DD6E22" w:rsidRPr="002B187F">
        <w:rPr>
          <w:rFonts w:ascii="Dotum" w:eastAsia="Dotum" w:hAnsi="Dotum"/>
          <w:bCs/>
          <w:sz w:val="20"/>
          <w:szCs w:val="20"/>
        </w:rPr>
        <w:t xml:space="preserve">, </w:t>
      </w:r>
      <w:r w:rsidR="00CE1569" w:rsidRPr="002B187F">
        <w:rPr>
          <w:rFonts w:ascii="Dotum" w:eastAsia="Dotum" w:hAnsi="Dotum"/>
          <w:bCs/>
          <w:sz w:val="20"/>
          <w:szCs w:val="20"/>
        </w:rPr>
        <w:t>Voorst (samenwerking tussen gemeente en corporatie)</w:t>
      </w:r>
      <w:r w:rsidR="00DD6E22" w:rsidRPr="002B187F">
        <w:rPr>
          <w:rFonts w:ascii="Dotum" w:eastAsia="Dotum" w:hAnsi="Dotum"/>
          <w:bCs/>
          <w:sz w:val="20"/>
          <w:szCs w:val="20"/>
        </w:rPr>
        <w:t xml:space="preserve"> en </w:t>
      </w:r>
      <w:r w:rsidR="00DD6E22" w:rsidRPr="002B187F">
        <w:rPr>
          <w:rFonts w:ascii="Dotum" w:eastAsia="Dotum" w:hAnsi="Dotum"/>
          <w:bCs/>
          <w:color w:val="000000" w:themeColor="text1"/>
          <w:sz w:val="20"/>
          <w:szCs w:val="20"/>
        </w:rPr>
        <w:t>Hilversum (onderwerp vier specifieke thema's uit de woonvisie).</w:t>
      </w:r>
    </w:p>
    <w:p w14:paraId="553DED44" w14:textId="60390DAA" w:rsidR="00420398" w:rsidRPr="002B187F" w:rsidRDefault="00420398"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Zorg dat de onderwerpen die je kiest ook daadwerkelijk onderzoekbaar zijn. Hier kom je achter door vooronderzoek te doen. Onderzoek naar bijvoorbeeld effectiviteit of efficiëntie waarin conclusies worden getrokken over informatievoorziening, monitoring of evaluatie, gaan dus eigenlijk niet over effectiviteit of efficiëntie.</w:t>
      </w:r>
    </w:p>
    <w:p w14:paraId="4B8F7102" w14:textId="58EF4938" w:rsidR="00505C71" w:rsidRPr="002B187F" w:rsidRDefault="00505C71" w:rsidP="002B187F">
      <w:pPr>
        <w:ind w:left="360"/>
        <w:rPr>
          <w:rFonts w:ascii="Dotum" w:eastAsia="Dotum" w:hAnsi="Dotum"/>
          <w:bCs/>
          <w:sz w:val="20"/>
          <w:szCs w:val="20"/>
        </w:rPr>
      </w:pPr>
    </w:p>
    <w:p w14:paraId="6ED8CDF8" w14:textId="26E3442B" w:rsidR="00505C71" w:rsidRPr="002B187F" w:rsidRDefault="00505C71"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 xml:space="preserve">Als je effectiviteit of efficiëntie wil onderzoeken operationaliseer dan deze brede begrippen in duidelijke normen. </w:t>
      </w:r>
      <w:r w:rsidR="00CE1569" w:rsidRPr="002B187F">
        <w:rPr>
          <w:rFonts w:ascii="Dotum" w:eastAsia="Dotum" w:hAnsi="Dotum"/>
          <w:bCs/>
          <w:sz w:val="20"/>
          <w:szCs w:val="20"/>
        </w:rPr>
        <w:t>Er zijn geen Rekenkamer(</w:t>
      </w:r>
      <w:proofErr w:type="spellStart"/>
      <w:r w:rsidR="00CE1569" w:rsidRPr="002B187F">
        <w:rPr>
          <w:rFonts w:ascii="Dotum" w:eastAsia="Dotum" w:hAnsi="Dotum"/>
          <w:bCs/>
          <w:sz w:val="20"/>
          <w:szCs w:val="20"/>
        </w:rPr>
        <w:t>cie</w:t>
      </w:r>
      <w:proofErr w:type="spellEnd"/>
      <w:r w:rsidR="00CE1569" w:rsidRPr="002B187F">
        <w:rPr>
          <w:rFonts w:ascii="Dotum" w:eastAsia="Dotum" w:hAnsi="Dotum"/>
          <w:bCs/>
          <w:sz w:val="20"/>
          <w:szCs w:val="20"/>
        </w:rPr>
        <w:t>)s die dat doen</w:t>
      </w:r>
      <w:r w:rsidR="003705FB" w:rsidRPr="002B187F">
        <w:rPr>
          <w:rFonts w:ascii="Dotum" w:eastAsia="Dotum" w:hAnsi="Dotum"/>
          <w:bCs/>
          <w:sz w:val="20"/>
          <w:szCs w:val="20"/>
        </w:rPr>
        <w:t xml:space="preserve"> op het gebied van Woonbeleid</w:t>
      </w:r>
      <w:r w:rsidR="00CE1569" w:rsidRPr="002B187F">
        <w:rPr>
          <w:rFonts w:ascii="Dotum" w:eastAsia="Dotum" w:hAnsi="Dotum"/>
          <w:bCs/>
          <w:sz w:val="20"/>
          <w:szCs w:val="20"/>
        </w:rPr>
        <w:t xml:space="preserve">, </w:t>
      </w:r>
      <w:proofErr w:type="spellStart"/>
      <w:r w:rsidR="00CE1569" w:rsidRPr="002B187F">
        <w:rPr>
          <w:rFonts w:ascii="Dotum" w:eastAsia="Dotum" w:hAnsi="Dotum"/>
          <w:bCs/>
          <w:sz w:val="20"/>
          <w:szCs w:val="20"/>
        </w:rPr>
        <w:t>muv</w:t>
      </w:r>
      <w:proofErr w:type="spellEnd"/>
      <w:r w:rsidR="00CE1569" w:rsidRPr="002B187F">
        <w:rPr>
          <w:rFonts w:ascii="Dotum" w:eastAsia="Dotum" w:hAnsi="Dotum"/>
          <w:bCs/>
          <w:sz w:val="20"/>
          <w:szCs w:val="20"/>
        </w:rPr>
        <w:t xml:space="preserve"> de Rekenkamer Schiedam </w:t>
      </w:r>
      <w:r w:rsidR="00286467" w:rsidRPr="002B187F">
        <w:rPr>
          <w:rFonts w:ascii="Dotum" w:eastAsia="Dotum" w:hAnsi="Dotum"/>
          <w:bCs/>
          <w:sz w:val="20"/>
          <w:szCs w:val="20"/>
        </w:rPr>
        <w:t xml:space="preserve">die </w:t>
      </w:r>
      <w:r w:rsidR="003705FB" w:rsidRPr="002B187F">
        <w:rPr>
          <w:rFonts w:ascii="Dotum" w:eastAsia="Dotum" w:hAnsi="Dotum"/>
          <w:bCs/>
          <w:sz w:val="20"/>
          <w:szCs w:val="20"/>
        </w:rPr>
        <w:t xml:space="preserve">dit (summier) doet door </w:t>
      </w:r>
      <w:r w:rsidR="00286467" w:rsidRPr="002B187F">
        <w:rPr>
          <w:rFonts w:ascii="Dotum" w:eastAsia="Dotum" w:hAnsi="Dotum"/>
          <w:bCs/>
          <w:sz w:val="20"/>
          <w:szCs w:val="20"/>
        </w:rPr>
        <w:t xml:space="preserve">doelrealisatie </w:t>
      </w:r>
      <w:r w:rsidR="003705FB" w:rsidRPr="002B187F">
        <w:rPr>
          <w:rFonts w:ascii="Dotum" w:eastAsia="Dotum" w:hAnsi="Dotum"/>
          <w:bCs/>
          <w:sz w:val="20"/>
          <w:szCs w:val="20"/>
        </w:rPr>
        <w:t>te relateren</w:t>
      </w:r>
      <w:r w:rsidR="00286467" w:rsidRPr="002B187F">
        <w:rPr>
          <w:rFonts w:ascii="Dotum" w:eastAsia="Dotum" w:hAnsi="Dotum"/>
          <w:bCs/>
          <w:sz w:val="20"/>
          <w:szCs w:val="20"/>
        </w:rPr>
        <w:t xml:space="preserve"> aan de inzet van instrumenten en</w:t>
      </w:r>
      <w:r w:rsidR="003705FB" w:rsidRPr="002B187F">
        <w:rPr>
          <w:rFonts w:ascii="Dotum" w:eastAsia="Dotum" w:hAnsi="Dotum"/>
          <w:bCs/>
          <w:sz w:val="20"/>
          <w:szCs w:val="20"/>
        </w:rPr>
        <w:t xml:space="preserve"> daarnaast</w:t>
      </w:r>
      <w:r w:rsidR="00286467" w:rsidRPr="002B187F">
        <w:rPr>
          <w:rFonts w:ascii="Dotum" w:eastAsia="Dotum" w:hAnsi="Dotum"/>
          <w:bCs/>
          <w:sz w:val="20"/>
          <w:szCs w:val="20"/>
        </w:rPr>
        <w:t xml:space="preserve"> </w:t>
      </w:r>
      <w:r w:rsidR="003705FB" w:rsidRPr="002B187F">
        <w:rPr>
          <w:rFonts w:ascii="Dotum" w:eastAsia="Dotum" w:hAnsi="Dotum"/>
          <w:bCs/>
          <w:sz w:val="20"/>
          <w:szCs w:val="20"/>
        </w:rPr>
        <w:t>toetst of</w:t>
      </w:r>
      <w:r w:rsidR="00286467" w:rsidRPr="002B187F">
        <w:rPr>
          <w:rFonts w:ascii="Dotum" w:eastAsia="Dotum" w:hAnsi="Dotum"/>
          <w:bCs/>
          <w:sz w:val="20"/>
          <w:szCs w:val="20"/>
        </w:rPr>
        <w:t xml:space="preserve"> </w:t>
      </w:r>
      <w:r w:rsidR="003705FB" w:rsidRPr="002B187F">
        <w:rPr>
          <w:rFonts w:ascii="Dotum" w:eastAsia="Dotum" w:hAnsi="Dotum"/>
          <w:bCs/>
          <w:sz w:val="20"/>
          <w:szCs w:val="20"/>
        </w:rPr>
        <w:t>beleids</w:t>
      </w:r>
      <w:r w:rsidR="00286467" w:rsidRPr="002B187F">
        <w:rPr>
          <w:rFonts w:ascii="Dotum" w:eastAsia="Dotum" w:hAnsi="Dotum"/>
          <w:bCs/>
          <w:sz w:val="20"/>
          <w:szCs w:val="20"/>
        </w:rPr>
        <w:t>doelen</w:t>
      </w:r>
      <w:r w:rsidR="003705FB" w:rsidRPr="002B187F">
        <w:rPr>
          <w:rFonts w:ascii="Dotum" w:eastAsia="Dotum" w:hAnsi="Dotum"/>
          <w:bCs/>
          <w:sz w:val="20"/>
          <w:szCs w:val="20"/>
        </w:rPr>
        <w:t xml:space="preserve"> geborgd zijn</w:t>
      </w:r>
      <w:r w:rsidR="00286467" w:rsidRPr="002B187F">
        <w:rPr>
          <w:rFonts w:ascii="Dotum" w:eastAsia="Dotum" w:hAnsi="Dotum"/>
          <w:bCs/>
          <w:sz w:val="20"/>
          <w:szCs w:val="20"/>
        </w:rPr>
        <w:t xml:space="preserve"> in werk- of uitvoeringsprogramma’s en/of prestatieafspraken.</w:t>
      </w:r>
    </w:p>
    <w:p w14:paraId="78CC102E" w14:textId="77777777" w:rsidR="00505C71" w:rsidRPr="002B187F" w:rsidRDefault="00505C71" w:rsidP="002B187F">
      <w:pPr>
        <w:pStyle w:val="Lijstalinea"/>
        <w:rPr>
          <w:rFonts w:ascii="Dotum" w:eastAsia="Dotum" w:hAnsi="Dotum"/>
          <w:bCs/>
          <w:sz w:val="20"/>
          <w:szCs w:val="20"/>
        </w:rPr>
      </w:pPr>
    </w:p>
    <w:p w14:paraId="2A3CB151" w14:textId="776F35BD" w:rsidR="00F673EE" w:rsidRPr="002B187F" w:rsidRDefault="00F673EE"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Als</w:t>
      </w:r>
      <w:r w:rsidR="00746156" w:rsidRPr="002B187F">
        <w:rPr>
          <w:rFonts w:ascii="Dotum" w:eastAsia="Dotum" w:hAnsi="Dotum"/>
          <w:bCs/>
          <w:sz w:val="20"/>
          <w:szCs w:val="20"/>
        </w:rPr>
        <w:t xml:space="preserve"> je de resultaten, prestaties of (maatschappelijke) effecten van het </w:t>
      </w:r>
      <w:r w:rsidR="00286467" w:rsidRPr="002B187F">
        <w:rPr>
          <w:rFonts w:ascii="Dotum" w:eastAsia="Dotum" w:hAnsi="Dotum"/>
          <w:bCs/>
          <w:sz w:val="20"/>
          <w:szCs w:val="20"/>
        </w:rPr>
        <w:t>Woonbeleid</w:t>
      </w:r>
      <w:r w:rsidR="00746156" w:rsidRPr="002B187F">
        <w:rPr>
          <w:rFonts w:ascii="Dotum" w:eastAsia="Dotum" w:hAnsi="Dotum"/>
          <w:bCs/>
          <w:sz w:val="20"/>
          <w:szCs w:val="20"/>
        </w:rPr>
        <w:t xml:space="preserve"> wil onderzoeken, </w:t>
      </w:r>
      <w:r w:rsidRPr="002B187F">
        <w:rPr>
          <w:rFonts w:ascii="Dotum" w:eastAsia="Dotum" w:hAnsi="Dotum"/>
          <w:bCs/>
          <w:sz w:val="20"/>
          <w:szCs w:val="20"/>
        </w:rPr>
        <w:t xml:space="preserve">dan </w:t>
      </w:r>
      <w:r w:rsidR="003705FB" w:rsidRPr="002B187F">
        <w:rPr>
          <w:rFonts w:ascii="Dotum" w:eastAsia="Dotum" w:hAnsi="Dotum"/>
          <w:bCs/>
          <w:sz w:val="20"/>
          <w:szCs w:val="20"/>
        </w:rPr>
        <w:t xml:space="preserve">kan je ook </w:t>
      </w:r>
      <w:r w:rsidR="00746156" w:rsidRPr="002B187F">
        <w:rPr>
          <w:rFonts w:ascii="Dotum" w:eastAsia="Dotum" w:hAnsi="Dotum"/>
          <w:bCs/>
          <w:sz w:val="20"/>
          <w:szCs w:val="20"/>
        </w:rPr>
        <w:t xml:space="preserve">de ervaringen van </w:t>
      </w:r>
      <w:r w:rsidR="00286467" w:rsidRPr="002B187F">
        <w:rPr>
          <w:rFonts w:ascii="Dotum" w:eastAsia="Dotum" w:hAnsi="Dotum"/>
          <w:bCs/>
          <w:sz w:val="20"/>
          <w:szCs w:val="20"/>
        </w:rPr>
        <w:t>woningzoekenden</w:t>
      </w:r>
      <w:r w:rsidR="00746156" w:rsidRPr="002B187F">
        <w:rPr>
          <w:rFonts w:ascii="Dotum" w:eastAsia="Dotum" w:hAnsi="Dotum"/>
          <w:bCs/>
          <w:sz w:val="20"/>
          <w:szCs w:val="20"/>
        </w:rPr>
        <w:t xml:space="preserve"> mee</w:t>
      </w:r>
      <w:r w:rsidR="003705FB" w:rsidRPr="002B187F">
        <w:rPr>
          <w:rFonts w:ascii="Dotum" w:eastAsia="Dotum" w:hAnsi="Dotum"/>
          <w:bCs/>
          <w:sz w:val="20"/>
          <w:szCs w:val="20"/>
        </w:rPr>
        <w:t>nemen</w:t>
      </w:r>
      <w:r w:rsidR="00746156" w:rsidRPr="002B187F">
        <w:rPr>
          <w:rFonts w:ascii="Dotum" w:eastAsia="Dotum" w:hAnsi="Dotum"/>
          <w:bCs/>
          <w:sz w:val="20"/>
          <w:szCs w:val="20"/>
        </w:rPr>
        <w:t xml:space="preserve"> door ze te interviewen (groepsinterviews of individueel)</w:t>
      </w:r>
      <w:r w:rsidR="00286467" w:rsidRPr="002B187F">
        <w:rPr>
          <w:rFonts w:ascii="Dotum" w:eastAsia="Dotum" w:hAnsi="Dotum"/>
          <w:bCs/>
          <w:sz w:val="20"/>
          <w:szCs w:val="20"/>
        </w:rPr>
        <w:t xml:space="preserve"> zoals de Rekenkamer</w:t>
      </w:r>
      <w:r w:rsidR="00A059BF" w:rsidRPr="002B187F">
        <w:rPr>
          <w:rFonts w:ascii="Dotum" w:eastAsia="Dotum" w:hAnsi="Dotum"/>
          <w:bCs/>
          <w:sz w:val="20"/>
          <w:szCs w:val="20"/>
        </w:rPr>
        <w:t xml:space="preserve">commissie </w:t>
      </w:r>
      <w:r w:rsidR="00286467" w:rsidRPr="002B187F">
        <w:rPr>
          <w:rFonts w:ascii="Dotum" w:eastAsia="Dotum" w:hAnsi="Dotum"/>
          <w:bCs/>
          <w:sz w:val="20"/>
          <w:szCs w:val="20"/>
        </w:rPr>
        <w:t xml:space="preserve">Dongen, Goirle &amp; Loon op Zand deed of </w:t>
      </w:r>
      <w:r w:rsidR="003705FB" w:rsidRPr="002B187F">
        <w:rPr>
          <w:rFonts w:ascii="Dotum" w:eastAsia="Dotum" w:hAnsi="Dotum"/>
          <w:bCs/>
          <w:sz w:val="20"/>
          <w:szCs w:val="20"/>
        </w:rPr>
        <w:t>door</w:t>
      </w:r>
      <w:r w:rsidR="00286467" w:rsidRPr="002B187F">
        <w:rPr>
          <w:rFonts w:ascii="Dotum" w:eastAsia="Dotum" w:hAnsi="Dotum"/>
          <w:bCs/>
          <w:sz w:val="20"/>
          <w:szCs w:val="20"/>
        </w:rPr>
        <w:t xml:space="preserve"> een enquête </w:t>
      </w:r>
      <w:r w:rsidR="003705FB" w:rsidRPr="002B187F">
        <w:rPr>
          <w:rFonts w:ascii="Dotum" w:eastAsia="Dotum" w:hAnsi="Dotum"/>
          <w:bCs/>
          <w:sz w:val="20"/>
          <w:szCs w:val="20"/>
        </w:rPr>
        <w:t xml:space="preserve">uit te voeren </w:t>
      </w:r>
      <w:r w:rsidR="00286467" w:rsidRPr="002B187F">
        <w:rPr>
          <w:rFonts w:ascii="Dotum" w:eastAsia="Dotum" w:hAnsi="Dotum"/>
          <w:bCs/>
          <w:sz w:val="20"/>
          <w:szCs w:val="20"/>
        </w:rPr>
        <w:t>onder inwoners zoals de R</w:t>
      </w:r>
      <w:r w:rsidR="00746156" w:rsidRPr="002B187F">
        <w:rPr>
          <w:rFonts w:ascii="Dotum" w:eastAsia="Dotum" w:hAnsi="Dotum"/>
          <w:bCs/>
          <w:sz w:val="20"/>
          <w:szCs w:val="20"/>
        </w:rPr>
        <w:t>ekenkamer</w:t>
      </w:r>
      <w:r w:rsidR="00286467" w:rsidRPr="002B187F">
        <w:rPr>
          <w:rFonts w:ascii="Dotum" w:eastAsia="Dotum" w:hAnsi="Dotum"/>
          <w:bCs/>
          <w:sz w:val="20"/>
          <w:szCs w:val="20"/>
        </w:rPr>
        <w:t>(</w:t>
      </w:r>
      <w:proofErr w:type="spellStart"/>
      <w:r w:rsidR="00286467" w:rsidRPr="002B187F">
        <w:rPr>
          <w:rFonts w:ascii="Dotum" w:eastAsia="Dotum" w:hAnsi="Dotum"/>
          <w:bCs/>
          <w:sz w:val="20"/>
          <w:szCs w:val="20"/>
        </w:rPr>
        <w:t>c</w:t>
      </w:r>
      <w:r w:rsidR="00746156" w:rsidRPr="002B187F">
        <w:rPr>
          <w:rFonts w:ascii="Dotum" w:eastAsia="Dotum" w:hAnsi="Dotum"/>
          <w:bCs/>
          <w:sz w:val="20"/>
          <w:szCs w:val="20"/>
        </w:rPr>
        <w:t>ie</w:t>
      </w:r>
      <w:proofErr w:type="spellEnd"/>
      <w:r w:rsidR="00286467" w:rsidRPr="002B187F">
        <w:rPr>
          <w:rFonts w:ascii="Dotum" w:eastAsia="Dotum" w:hAnsi="Dotum"/>
          <w:bCs/>
          <w:sz w:val="20"/>
          <w:szCs w:val="20"/>
        </w:rPr>
        <w:t xml:space="preserve">)s Zwarteland, Valkenswaard, Hillegom &amp; Lisse en Tilburg deden of </w:t>
      </w:r>
      <w:r w:rsidR="003705FB" w:rsidRPr="002B187F">
        <w:rPr>
          <w:rFonts w:ascii="Dotum" w:eastAsia="Dotum" w:hAnsi="Dotum"/>
          <w:bCs/>
          <w:sz w:val="20"/>
          <w:szCs w:val="20"/>
        </w:rPr>
        <w:t xml:space="preserve">door </w:t>
      </w:r>
      <w:r w:rsidR="00286467" w:rsidRPr="002B187F">
        <w:rPr>
          <w:rFonts w:ascii="Dotum" w:eastAsia="Dotum" w:hAnsi="Dotum"/>
          <w:bCs/>
          <w:sz w:val="20"/>
          <w:szCs w:val="20"/>
        </w:rPr>
        <w:t xml:space="preserve">aan </w:t>
      </w:r>
      <w:r w:rsidR="003705FB" w:rsidRPr="002B187F">
        <w:rPr>
          <w:rFonts w:ascii="Dotum" w:eastAsia="Dotum" w:hAnsi="Dotum"/>
          <w:bCs/>
          <w:sz w:val="20"/>
          <w:szCs w:val="20"/>
        </w:rPr>
        <w:t xml:space="preserve">te sluiten </w:t>
      </w:r>
      <w:r w:rsidR="00286467" w:rsidRPr="002B187F">
        <w:rPr>
          <w:rFonts w:ascii="Dotum" w:eastAsia="Dotum" w:hAnsi="Dotum"/>
          <w:bCs/>
          <w:sz w:val="20"/>
          <w:szCs w:val="20"/>
        </w:rPr>
        <w:t>bij het Gemeentepanel onderzoek zoals Zaanstad en Amersfoort dat deden.</w:t>
      </w:r>
      <w:r w:rsidR="00287ED8" w:rsidRPr="002B187F">
        <w:rPr>
          <w:rFonts w:ascii="Dotum" w:eastAsia="Dotum" w:hAnsi="Dotum"/>
          <w:bCs/>
          <w:sz w:val="20"/>
          <w:szCs w:val="20"/>
        </w:rPr>
        <w:br/>
      </w:r>
    </w:p>
    <w:p w14:paraId="26FD0701" w14:textId="583D56B7" w:rsidR="00287ED8" w:rsidRPr="002B187F" w:rsidRDefault="00287ED8"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 xml:space="preserve">Veel gebruikte methoden van onderzoek </w:t>
      </w:r>
      <w:r w:rsidR="00220930" w:rsidRPr="002B187F">
        <w:rPr>
          <w:rFonts w:ascii="Dotum" w:eastAsia="Dotum" w:hAnsi="Dotum"/>
          <w:bCs/>
          <w:sz w:val="20"/>
          <w:szCs w:val="20"/>
        </w:rPr>
        <w:t xml:space="preserve">naar </w:t>
      </w:r>
      <w:r w:rsidR="00286467" w:rsidRPr="002B187F">
        <w:rPr>
          <w:rFonts w:ascii="Dotum" w:eastAsia="Dotum" w:hAnsi="Dotum"/>
          <w:bCs/>
          <w:sz w:val="20"/>
          <w:szCs w:val="20"/>
        </w:rPr>
        <w:t>het Woningbeleid</w:t>
      </w:r>
      <w:r w:rsidR="00220930" w:rsidRPr="002B187F">
        <w:rPr>
          <w:rFonts w:ascii="Dotum" w:eastAsia="Dotum" w:hAnsi="Dotum"/>
          <w:bCs/>
          <w:sz w:val="20"/>
          <w:szCs w:val="20"/>
        </w:rPr>
        <w:t xml:space="preserve"> </w:t>
      </w:r>
      <w:r w:rsidRPr="002B187F">
        <w:rPr>
          <w:rFonts w:ascii="Dotum" w:eastAsia="Dotum" w:hAnsi="Dotum"/>
          <w:bCs/>
          <w:sz w:val="20"/>
          <w:szCs w:val="20"/>
        </w:rPr>
        <w:t xml:space="preserve">zijn documentenanalyse en het voeren van interviews. </w:t>
      </w:r>
      <w:r w:rsidR="00220930" w:rsidRPr="002B187F">
        <w:rPr>
          <w:rFonts w:ascii="Dotum" w:eastAsia="Dotum" w:hAnsi="Dotum"/>
          <w:bCs/>
          <w:sz w:val="20"/>
          <w:szCs w:val="20"/>
        </w:rPr>
        <w:t>Sommige Rekenkamer(</w:t>
      </w:r>
      <w:proofErr w:type="spellStart"/>
      <w:r w:rsidR="00220930" w:rsidRPr="002B187F">
        <w:rPr>
          <w:rFonts w:ascii="Dotum" w:eastAsia="Dotum" w:hAnsi="Dotum"/>
          <w:bCs/>
          <w:sz w:val="20"/>
          <w:szCs w:val="20"/>
        </w:rPr>
        <w:t>cie</w:t>
      </w:r>
      <w:proofErr w:type="spellEnd"/>
      <w:r w:rsidR="00220930" w:rsidRPr="002B187F">
        <w:rPr>
          <w:rFonts w:ascii="Dotum" w:eastAsia="Dotum" w:hAnsi="Dotum"/>
          <w:bCs/>
          <w:sz w:val="20"/>
          <w:szCs w:val="20"/>
        </w:rPr>
        <w:t>)s hebben ook a</w:t>
      </w:r>
      <w:r w:rsidRPr="002B187F">
        <w:rPr>
          <w:rFonts w:ascii="Dotum" w:eastAsia="Dotum" w:hAnsi="Dotum"/>
          <w:bCs/>
          <w:sz w:val="20"/>
          <w:szCs w:val="20"/>
        </w:rPr>
        <w:t xml:space="preserve">ndere methoden </w:t>
      </w:r>
      <w:r w:rsidR="00483F40" w:rsidRPr="002B187F">
        <w:rPr>
          <w:rFonts w:ascii="Dotum" w:eastAsia="Dotum" w:hAnsi="Dotum"/>
          <w:bCs/>
          <w:sz w:val="20"/>
          <w:szCs w:val="20"/>
        </w:rPr>
        <w:t>van</w:t>
      </w:r>
      <w:r w:rsidRPr="002B187F">
        <w:rPr>
          <w:rFonts w:ascii="Dotum" w:eastAsia="Dotum" w:hAnsi="Dotum"/>
          <w:bCs/>
          <w:sz w:val="20"/>
          <w:szCs w:val="20"/>
        </w:rPr>
        <w:t xml:space="preserve"> onderzoe</w:t>
      </w:r>
      <w:r w:rsidR="00483F40" w:rsidRPr="002B187F">
        <w:rPr>
          <w:rFonts w:ascii="Dotum" w:eastAsia="Dotum" w:hAnsi="Dotum"/>
          <w:bCs/>
          <w:sz w:val="20"/>
          <w:szCs w:val="20"/>
        </w:rPr>
        <w:t xml:space="preserve">k </w:t>
      </w:r>
      <w:r w:rsidR="00220930" w:rsidRPr="002B187F">
        <w:rPr>
          <w:rFonts w:ascii="Dotum" w:eastAsia="Dotum" w:hAnsi="Dotum"/>
          <w:bCs/>
          <w:sz w:val="20"/>
          <w:szCs w:val="20"/>
        </w:rPr>
        <w:t>ingezet, zoals:</w:t>
      </w:r>
    </w:p>
    <w:p w14:paraId="7B7FBCCE" w14:textId="7E6AEFC0" w:rsidR="00483F40" w:rsidRPr="002B187F" w:rsidRDefault="00483F40"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Rekenkamer </w:t>
      </w:r>
      <w:r w:rsidR="009D1F9A" w:rsidRPr="002B187F">
        <w:rPr>
          <w:rFonts w:ascii="Dotum" w:eastAsia="Dotum" w:hAnsi="Dotum"/>
          <w:bCs/>
          <w:sz w:val="20"/>
          <w:szCs w:val="20"/>
        </w:rPr>
        <w:t>Zeist</w:t>
      </w:r>
      <w:r w:rsidRPr="002B187F">
        <w:rPr>
          <w:rFonts w:ascii="Dotum" w:eastAsia="Dotum" w:hAnsi="Dotum"/>
          <w:bCs/>
          <w:sz w:val="20"/>
          <w:szCs w:val="20"/>
        </w:rPr>
        <w:t xml:space="preserve">: </w:t>
      </w:r>
      <w:r w:rsidR="00220930" w:rsidRPr="002B187F">
        <w:rPr>
          <w:rFonts w:ascii="Dotum" w:eastAsia="Dotum" w:hAnsi="Dotum"/>
          <w:bCs/>
          <w:sz w:val="20"/>
          <w:szCs w:val="20"/>
        </w:rPr>
        <w:t>organiseren van</w:t>
      </w:r>
      <w:r w:rsidR="00287ED8" w:rsidRPr="002B187F">
        <w:rPr>
          <w:rFonts w:ascii="Dotum" w:eastAsia="Dotum" w:hAnsi="Dotum"/>
          <w:bCs/>
          <w:sz w:val="20"/>
          <w:szCs w:val="20"/>
        </w:rPr>
        <w:t xml:space="preserve"> </w:t>
      </w:r>
      <w:r w:rsidR="009D1F9A" w:rsidRPr="002B187F">
        <w:rPr>
          <w:rFonts w:ascii="Dotum" w:eastAsia="Dotum" w:hAnsi="Dotum"/>
          <w:bCs/>
          <w:sz w:val="20"/>
          <w:szCs w:val="20"/>
        </w:rPr>
        <w:t xml:space="preserve">een Kennisuitwisselingsbijeenkomst bij de start </w:t>
      </w:r>
      <w:r w:rsidR="00115EA0" w:rsidRPr="002B187F">
        <w:rPr>
          <w:rFonts w:ascii="Dotum" w:eastAsia="Dotum" w:hAnsi="Dotum"/>
          <w:bCs/>
          <w:sz w:val="20"/>
          <w:szCs w:val="20"/>
        </w:rPr>
        <w:t xml:space="preserve">van het </w:t>
      </w:r>
      <w:r w:rsidR="009D1F9A" w:rsidRPr="002B187F">
        <w:rPr>
          <w:rFonts w:ascii="Dotum" w:eastAsia="Dotum" w:hAnsi="Dotum"/>
          <w:bCs/>
          <w:sz w:val="20"/>
          <w:szCs w:val="20"/>
        </w:rPr>
        <w:t>onderzoek waarbij de wethouder, raadsleden, ambtenaren en externe betrokkenen uit het veld (</w:t>
      </w:r>
      <w:proofErr w:type="spellStart"/>
      <w:r w:rsidR="009D1F9A" w:rsidRPr="002B187F">
        <w:rPr>
          <w:rFonts w:ascii="Dotum" w:eastAsia="Dotum" w:hAnsi="Dotum"/>
          <w:bCs/>
          <w:sz w:val="20"/>
          <w:szCs w:val="20"/>
        </w:rPr>
        <w:t>w.o</w:t>
      </w:r>
      <w:proofErr w:type="spellEnd"/>
      <w:r w:rsidR="009D1F9A" w:rsidRPr="002B187F">
        <w:rPr>
          <w:rFonts w:ascii="Dotum" w:eastAsia="Dotum" w:hAnsi="Dotum"/>
          <w:bCs/>
          <w:sz w:val="20"/>
          <w:szCs w:val="20"/>
        </w:rPr>
        <w:t xml:space="preserve"> corporaties) aanwezig waren.</w:t>
      </w:r>
    </w:p>
    <w:p w14:paraId="676B4E4A" w14:textId="048B0E13" w:rsidR="009D1F9A" w:rsidRPr="002B187F" w:rsidRDefault="00220930"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Rekenkamercommissie </w:t>
      </w:r>
      <w:r w:rsidR="009D1F9A" w:rsidRPr="002B187F">
        <w:rPr>
          <w:rFonts w:ascii="Dotum" w:eastAsia="Dotum" w:hAnsi="Dotum"/>
          <w:bCs/>
          <w:sz w:val="20"/>
          <w:szCs w:val="20"/>
        </w:rPr>
        <w:t>Leiden-Leiderdorp</w:t>
      </w:r>
      <w:r w:rsidRPr="002B187F">
        <w:rPr>
          <w:rFonts w:ascii="Dotum" w:eastAsia="Dotum" w:hAnsi="Dotum"/>
          <w:bCs/>
          <w:sz w:val="20"/>
          <w:szCs w:val="20"/>
        </w:rPr>
        <w:t xml:space="preserve">: </w:t>
      </w:r>
      <w:r w:rsidR="002E1874" w:rsidRPr="002B187F">
        <w:rPr>
          <w:rFonts w:ascii="Dotum" w:eastAsia="Dotum" w:hAnsi="Dotum"/>
          <w:bCs/>
          <w:sz w:val="20"/>
          <w:szCs w:val="20"/>
        </w:rPr>
        <w:t>a</w:t>
      </w:r>
      <w:r w:rsidR="009D1F9A" w:rsidRPr="002B187F">
        <w:rPr>
          <w:rFonts w:ascii="Dotum" w:eastAsia="Dotum" w:hAnsi="Dotum"/>
          <w:bCs/>
          <w:sz w:val="20"/>
          <w:szCs w:val="20"/>
        </w:rPr>
        <w:t>nalyse van casussen om zicht te krijgen op de realisatie van specifieke woningbouwprojecten en de rol van de raad hierin.</w:t>
      </w:r>
      <w:r w:rsidR="00630320" w:rsidRPr="002B187F">
        <w:rPr>
          <w:rFonts w:ascii="Dotum" w:eastAsia="Dotum" w:hAnsi="Dotum"/>
          <w:bCs/>
          <w:sz w:val="20"/>
          <w:szCs w:val="20"/>
        </w:rPr>
        <w:t xml:space="preserve"> </w:t>
      </w:r>
    </w:p>
    <w:p w14:paraId="6DB95621" w14:textId="359919DA" w:rsidR="00630320" w:rsidRPr="002B187F" w:rsidRDefault="00630320"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Rekenkamer Rotterdam: een casusonderzoek naar de ervaringen van bewoners van sloop-en nieuwbouwprojecten over de mate waarin zij bij het proces betrokken zijn.</w:t>
      </w:r>
    </w:p>
    <w:p w14:paraId="0D598BC6" w14:textId="402F6376" w:rsidR="009D1F9A" w:rsidRPr="002B187F" w:rsidRDefault="009D1F9A"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Rekenkamer(</w:t>
      </w:r>
      <w:proofErr w:type="spellStart"/>
      <w:r w:rsidRPr="002B187F">
        <w:rPr>
          <w:rFonts w:ascii="Dotum" w:eastAsia="Dotum" w:hAnsi="Dotum"/>
          <w:bCs/>
          <w:sz w:val="20"/>
          <w:szCs w:val="20"/>
        </w:rPr>
        <w:t>cie</w:t>
      </w:r>
      <w:proofErr w:type="spellEnd"/>
      <w:r w:rsidRPr="002B187F">
        <w:rPr>
          <w:rFonts w:ascii="Dotum" w:eastAsia="Dotum" w:hAnsi="Dotum"/>
          <w:bCs/>
          <w:sz w:val="20"/>
          <w:szCs w:val="20"/>
        </w:rPr>
        <w:t xml:space="preserve">)s </w:t>
      </w:r>
      <w:r w:rsidR="0044547E" w:rsidRPr="002B187F">
        <w:rPr>
          <w:rFonts w:ascii="Dotum" w:eastAsia="Dotum" w:hAnsi="Dotum"/>
          <w:bCs/>
          <w:sz w:val="20"/>
          <w:szCs w:val="20"/>
        </w:rPr>
        <w:t>Oost</w:t>
      </w:r>
      <w:r w:rsidR="00D41B71" w:rsidRPr="002B187F">
        <w:rPr>
          <w:rFonts w:ascii="Dotum" w:eastAsia="Dotum" w:hAnsi="Dotum"/>
          <w:bCs/>
          <w:sz w:val="20"/>
          <w:szCs w:val="20"/>
        </w:rPr>
        <w:t>-</w:t>
      </w:r>
      <w:r w:rsidR="0044547E" w:rsidRPr="002B187F">
        <w:rPr>
          <w:rFonts w:ascii="Dotum" w:eastAsia="Dotum" w:hAnsi="Dotum"/>
          <w:bCs/>
          <w:sz w:val="20"/>
          <w:szCs w:val="20"/>
        </w:rPr>
        <w:t xml:space="preserve">Nederland, </w:t>
      </w:r>
      <w:r w:rsidRPr="002B187F">
        <w:rPr>
          <w:rFonts w:ascii="Dotum" w:eastAsia="Dotum" w:hAnsi="Dotum"/>
          <w:bCs/>
          <w:sz w:val="20"/>
          <w:szCs w:val="20"/>
        </w:rPr>
        <w:t>Valkenswaard, Veenendaal</w:t>
      </w:r>
      <w:r w:rsidR="00DD6E22" w:rsidRPr="002B187F">
        <w:rPr>
          <w:rFonts w:ascii="Dotum" w:eastAsia="Dotum" w:hAnsi="Dotum"/>
          <w:bCs/>
          <w:sz w:val="20"/>
          <w:szCs w:val="20"/>
        </w:rPr>
        <w:t xml:space="preserve">, </w:t>
      </w:r>
      <w:r w:rsidRPr="002B187F">
        <w:rPr>
          <w:rFonts w:ascii="Dotum" w:eastAsia="Dotum" w:hAnsi="Dotum"/>
          <w:bCs/>
          <w:sz w:val="20"/>
          <w:szCs w:val="20"/>
        </w:rPr>
        <w:t>Barendrecht</w:t>
      </w:r>
      <w:r w:rsidR="00DD6E22" w:rsidRPr="002B187F">
        <w:rPr>
          <w:rFonts w:ascii="Dotum" w:eastAsia="Dotum" w:hAnsi="Dotum"/>
          <w:bCs/>
          <w:sz w:val="20"/>
          <w:szCs w:val="20"/>
        </w:rPr>
        <w:t xml:space="preserve">, Gooise Meren, Lansingerland, Rotterdam, Albrandswaard, </w:t>
      </w:r>
      <w:r w:rsidR="006F2040" w:rsidRPr="002B187F">
        <w:rPr>
          <w:rFonts w:ascii="Dotum" w:eastAsia="Dotum" w:hAnsi="Dotum"/>
          <w:bCs/>
          <w:sz w:val="20"/>
          <w:szCs w:val="20"/>
        </w:rPr>
        <w:t>Capelle aan den IJssel</w:t>
      </w:r>
      <w:r w:rsidRPr="002B187F">
        <w:rPr>
          <w:rFonts w:ascii="Dotum" w:eastAsia="Dotum" w:hAnsi="Dotum"/>
          <w:bCs/>
          <w:sz w:val="20"/>
          <w:szCs w:val="20"/>
        </w:rPr>
        <w:t xml:space="preserve">: </w:t>
      </w:r>
      <w:r w:rsidR="002E1874" w:rsidRPr="002B187F">
        <w:rPr>
          <w:rFonts w:ascii="Dotum" w:eastAsia="Dotum" w:hAnsi="Dotum"/>
          <w:bCs/>
          <w:sz w:val="20"/>
          <w:szCs w:val="20"/>
        </w:rPr>
        <w:t>a</w:t>
      </w:r>
      <w:r w:rsidRPr="002B187F">
        <w:rPr>
          <w:rFonts w:ascii="Dotum" w:eastAsia="Dotum" w:hAnsi="Dotum"/>
          <w:bCs/>
          <w:sz w:val="20"/>
          <w:szCs w:val="20"/>
        </w:rPr>
        <w:t xml:space="preserve">nalyse van </w:t>
      </w:r>
      <w:r w:rsidR="0044547E" w:rsidRPr="002B187F">
        <w:rPr>
          <w:rFonts w:ascii="Dotum" w:eastAsia="Dotum" w:hAnsi="Dotum"/>
          <w:bCs/>
          <w:sz w:val="20"/>
          <w:szCs w:val="20"/>
        </w:rPr>
        <w:t>(</w:t>
      </w:r>
      <w:r w:rsidRPr="002B187F">
        <w:rPr>
          <w:rFonts w:ascii="Dotum" w:eastAsia="Dotum" w:hAnsi="Dotum"/>
          <w:bCs/>
          <w:sz w:val="20"/>
          <w:szCs w:val="20"/>
        </w:rPr>
        <w:t>CBS-</w:t>
      </w:r>
      <w:r w:rsidR="0044547E" w:rsidRPr="002B187F">
        <w:rPr>
          <w:rFonts w:ascii="Dotum" w:eastAsia="Dotum" w:hAnsi="Dotum"/>
          <w:bCs/>
          <w:sz w:val="20"/>
          <w:szCs w:val="20"/>
        </w:rPr>
        <w:t>)</w:t>
      </w:r>
      <w:r w:rsidRPr="002B187F">
        <w:rPr>
          <w:rFonts w:ascii="Dotum" w:eastAsia="Dotum" w:hAnsi="Dotum"/>
          <w:bCs/>
          <w:sz w:val="20"/>
          <w:szCs w:val="20"/>
        </w:rPr>
        <w:t>gegevens</w:t>
      </w:r>
      <w:r w:rsidR="006F2040" w:rsidRPr="002B187F">
        <w:rPr>
          <w:rFonts w:ascii="Dotum" w:eastAsia="Dotum" w:hAnsi="Dotum"/>
          <w:bCs/>
          <w:sz w:val="20"/>
          <w:szCs w:val="20"/>
        </w:rPr>
        <w:t>.</w:t>
      </w:r>
    </w:p>
    <w:p w14:paraId="3C47EE17" w14:textId="13B628E9" w:rsidR="006F2040" w:rsidRPr="002B187F" w:rsidRDefault="006F2040"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Rekenkamer Almere: Gegevensanalyse op basis van de Basisadministratie Gebouwen (BAG).</w:t>
      </w:r>
    </w:p>
    <w:p w14:paraId="2E59C3CA" w14:textId="13E97574" w:rsidR="002E1874" w:rsidRPr="002B187F" w:rsidRDefault="009D1F9A"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Rekenkamercommissie Boxtel: </w:t>
      </w:r>
      <w:r w:rsidR="002E1874" w:rsidRPr="002B187F">
        <w:rPr>
          <w:rFonts w:ascii="Dotum" w:eastAsia="Dotum" w:hAnsi="Dotum"/>
          <w:bCs/>
          <w:sz w:val="20"/>
          <w:szCs w:val="20"/>
        </w:rPr>
        <w:t xml:space="preserve">toetsen van </w:t>
      </w:r>
      <w:r w:rsidRPr="002B187F">
        <w:rPr>
          <w:rFonts w:ascii="Dotum" w:eastAsia="Dotum" w:hAnsi="Dotum"/>
          <w:bCs/>
          <w:sz w:val="20"/>
          <w:szCs w:val="20"/>
        </w:rPr>
        <w:t>de toegankelijkheid van de website van de gemeente op dit terrei</w:t>
      </w:r>
      <w:r w:rsidR="002E1874" w:rsidRPr="002B187F">
        <w:rPr>
          <w:rFonts w:ascii="Dotum" w:eastAsia="Dotum" w:hAnsi="Dotum"/>
          <w:bCs/>
          <w:sz w:val="20"/>
          <w:szCs w:val="20"/>
        </w:rPr>
        <w:t>n</w:t>
      </w:r>
      <w:r w:rsidRPr="002B187F">
        <w:rPr>
          <w:rFonts w:ascii="Dotum" w:eastAsia="Dotum" w:hAnsi="Dotum"/>
          <w:bCs/>
          <w:sz w:val="20"/>
          <w:szCs w:val="20"/>
        </w:rPr>
        <w:t>.</w:t>
      </w:r>
    </w:p>
    <w:p w14:paraId="2B6D5FA5" w14:textId="6C510140" w:rsidR="003E34EC" w:rsidRPr="002B187F" w:rsidRDefault="002E187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Rekenkamercommissie Haarlemmermeer: </w:t>
      </w:r>
      <w:r w:rsidR="00115EA0" w:rsidRPr="002B187F">
        <w:rPr>
          <w:rFonts w:ascii="Dotum" w:eastAsia="Dotum" w:hAnsi="Dotum"/>
          <w:bCs/>
          <w:sz w:val="20"/>
          <w:szCs w:val="20"/>
        </w:rPr>
        <w:t>(</w:t>
      </w:r>
      <w:r w:rsidRPr="002B187F">
        <w:rPr>
          <w:rFonts w:ascii="Dotum" w:eastAsia="Dotum" w:hAnsi="Dotum"/>
          <w:bCs/>
          <w:sz w:val="20"/>
          <w:szCs w:val="20"/>
        </w:rPr>
        <w:t>laten</w:t>
      </w:r>
      <w:r w:rsidR="00115EA0" w:rsidRPr="002B187F">
        <w:rPr>
          <w:rFonts w:ascii="Dotum" w:eastAsia="Dotum" w:hAnsi="Dotum"/>
          <w:bCs/>
          <w:sz w:val="20"/>
          <w:szCs w:val="20"/>
        </w:rPr>
        <w:t>)</w:t>
      </w:r>
      <w:r w:rsidRPr="002B187F">
        <w:rPr>
          <w:rFonts w:ascii="Dotum" w:eastAsia="Dotum" w:hAnsi="Dotum"/>
          <w:bCs/>
          <w:sz w:val="20"/>
          <w:szCs w:val="20"/>
        </w:rPr>
        <w:t xml:space="preserve"> uitvoeren van een zgn. </w:t>
      </w:r>
      <w:proofErr w:type="spellStart"/>
      <w:r w:rsidRPr="002B187F">
        <w:rPr>
          <w:rFonts w:ascii="Dotum" w:eastAsia="Dotum" w:hAnsi="Dotum"/>
          <w:bCs/>
          <w:sz w:val="20"/>
          <w:szCs w:val="20"/>
        </w:rPr>
        <w:t>Citizen</w:t>
      </w:r>
      <w:proofErr w:type="spellEnd"/>
      <w:r w:rsidRPr="002B187F">
        <w:rPr>
          <w:rFonts w:ascii="Dotum" w:eastAsia="Dotum" w:hAnsi="Dotum"/>
          <w:bCs/>
          <w:sz w:val="20"/>
          <w:szCs w:val="20"/>
        </w:rPr>
        <w:t xml:space="preserve"> </w:t>
      </w:r>
      <w:proofErr w:type="spellStart"/>
      <w:r w:rsidRPr="002B187F">
        <w:rPr>
          <w:rFonts w:ascii="Dotum" w:eastAsia="Dotum" w:hAnsi="Dotum"/>
          <w:bCs/>
          <w:sz w:val="20"/>
          <w:szCs w:val="20"/>
        </w:rPr>
        <w:t>Journey</w:t>
      </w:r>
      <w:proofErr w:type="spellEnd"/>
      <w:r w:rsidRPr="002B187F">
        <w:rPr>
          <w:rFonts w:ascii="Dotum" w:eastAsia="Dotum" w:hAnsi="Dotum"/>
          <w:bCs/>
          <w:sz w:val="20"/>
          <w:szCs w:val="20"/>
        </w:rPr>
        <w:t xml:space="preserve"> onderzoek. Dit onderzoek geeft inzicht </w:t>
      </w:r>
      <w:r w:rsidR="003705FB" w:rsidRPr="002B187F">
        <w:rPr>
          <w:rFonts w:ascii="Dotum" w:eastAsia="Dotum" w:hAnsi="Dotum"/>
          <w:bCs/>
          <w:sz w:val="20"/>
          <w:szCs w:val="20"/>
        </w:rPr>
        <w:t xml:space="preserve">in </w:t>
      </w:r>
      <w:r w:rsidRPr="002B187F">
        <w:rPr>
          <w:rFonts w:ascii="Dotum" w:eastAsia="Dotum" w:hAnsi="Dotum"/>
          <w:bCs/>
          <w:sz w:val="20"/>
          <w:szCs w:val="20"/>
        </w:rPr>
        <w:t>hoe mensen de uitvoering van beleid ervaren. Het gaat hierbij om individuele indrukken die niet per se representatief zijn voor een hele doelgroep</w:t>
      </w:r>
      <w:r w:rsidR="00672446" w:rsidRPr="002B187F">
        <w:rPr>
          <w:rFonts w:ascii="Dotum" w:eastAsia="Dotum" w:hAnsi="Dotum"/>
          <w:bCs/>
          <w:sz w:val="20"/>
          <w:szCs w:val="20"/>
        </w:rPr>
        <w:t>, maar wel een beeld geven.</w:t>
      </w:r>
      <w:r w:rsidRPr="002B187F">
        <w:rPr>
          <w:rFonts w:ascii="Dotum" w:eastAsia="Dotum" w:hAnsi="Dotum"/>
          <w:bCs/>
          <w:sz w:val="20"/>
          <w:szCs w:val="20"/>
        </w:rPr>
        <w:t xml:space="preserve"> </w:t>
      </w:r>
      <w:r w:rsidR="00420398" w:rsidRPr="002B187F">
        <w:rPr>
          <w:rFonts w:ascii="Dotum" w:eastAsia="Dotum" w:hAnsi="Dotum"/>
          <w:bCs/>
          <w:sz w:val="20"/>
          <w:szCs w:val="20"/>
        </w:rPr>
        <w:br/>
      </w:r>
    </w:p>
    <w:p w14:paraId="729E5DE3" w14:textId="6EFEFA73" w:rsidR="00672446" w:rsidRPr="002B187F" w:rsidRDefault="00672446"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 xml:space="preserve">Informatiebronnen </w:t>
      </w:r>
      <w:proofErr w:type="spellStart"/>
      <w:r w:rsidRPr="002B187F">
        <w:rPr>
          <w:rFonts w:ascii="Dotum" w:eastAsia="Dotum" w:hAnsi="Dotum"/>
          <w:bCs/>
          <w:sz w:val="20"/>
          <w:szCs w:val="20"/>
        </w:rPr>
        <w:t>mbt</w:t>
      </w:r>
      <w:proofErr w:type="spellEnd"/>
      <w:r w:rsidRPr="002B187F">
        <w:rPr>
          <w:rFonts w:ascii="Dotum" w:eastAsia="Dotum" w:hAnsi="Dotum"/>
          <w:bCs/>
          <w:sz w:val="20"/>
          <w:szCs w:val="20"/>
        </w:rPr>
        <w:t xml:space="preserve"> het Woonbeleid:</w:t>
      </w:r>
    </w:p>
    <w:p w14:paraId="27903140" w14:textId="41C65709" w:rsidR="002E1874" w:rsidRPr="002B187F" w:rsidRDefault="002E1874"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Rekenkamer Amsterdam heeft een uitgebreid overzicht gemaakt van 65 instrumenten die ingezet kunnen worden in het kader van het </w:t>
      </w:r>
      <w:r w:rsidR="00C666F9" w:rsidRPr="002B187F">
        <w:rPr>
          <w:rFonts w:ascii="Dotum" w:eastAsia="Dotum" w:hAnsi="Dotum"/>
          <w:bCs/>
          <w:sz w:val="20"/>
          <w:szCs w:val="20"/>
        </w:rPr>
        <w:t>W</w:t>
      </w:r>
      <w:r w:rsidRPr="002B187F">
        <w:rPr>
          <w:rFonts w:ascii="Dotum" w:eastAsia="Dotum" w:hAnsi="Dotum"/>
          <w:bCs/>
          <w:sz w:val="20"/>
          <w:szCs w:val="20"/>
        </w:rPr>
        <w:t xml:space="preserve">oonbeleid. </w:t>
      </w:r>
      <w:r w:rsidR="00F66FD0" w:rsidRPr="002B187F">
        <w:rPr>
          <w:rFonts w:ascii="Dotum" w:eastAsia="Dotum" w:hAnsi="Dotum"/>
          <w:bCs/>
          <w:sz w:val="20"/>
          <w:szCs w:val="20"/>
        </w:rPr>
        <w:t>Meerdere</w:t>
      </w:r>
      <w:r w:rsidRPr="002B187F">
        <w:rPr>
          <w:rFonts w:ascii="Dotum" w:eastAsia="Dotum" w:hAnsi="Dotum"/>
          <w:bCs/>
          <w:sz w:val="20"/>
          <w:szCs w:val="20"/>
        </w:rPr>
        <w:t xml:space="preserve"> Rekenkamer(</w:t>
      </w:r>
      <w:proofErr w:type="spellStart"/>
      <w:r w:rsidRPr="002B187F">
        <w:rPr>
          <w:rFonts w:ascii="Dotum" w:eastAsia="Dotum" w:hAnsi="Dotum"/>
          <w:bCs/>
          <w:sz w:val="20"/>
          <w:szCs w:val="20"/>
        </w:rPr>
        <w:t>cie</w:t>
      </w:r>
      <w:proofErr w:type="spellEnd"/>
      <w:r w:rsidRPr="002B187F">
        <w:rPr>
          <w:rFonts w:ascii="Dotum" w:eastAsia="Dotum" w:hAnsi="Dotum"/>
          <w:bCs/>
          <w:sz w:val="20"/>
          <w:szCs w:val="20"/>
        </w:rPr>
        <w:t xml:space="preserve">)s hebben dit overzicht </w:t>
      </w:r>
      <w:r w:rsidR="00F66FD0" w:rsidRPr="002B187F">
        <w:rPr>
          <w:rFonts w:ascii="Dotum" w:eastAsia="Dotum" w:hAnsi="Dotum"/>
          <w:bCs/>
          <w:sz w:val="20"/>
          <w:szCs w:val="20"/>
        </w:rPr>
        <w:t xml:space="preserve">inmiddels </w:t>
      </w:r>
      <w:r w:rsidRPr="002B187F">
        <w:rPr>
          <w:rFonts w:ascii="Dotum" w:eastAsia="Dotum" w:hAnsi="Dotum"/>
          <w:bCs/>
          <w:sz w:val="20"/>
          <w:szCs w:val="20"/>
        </w:rPr>
        <w:t>gebruikt voor hun onderzoek.</w:t>
      </w:r>
    </w:p>
    <w:p w14:paraId="11CFBA48" w14:textId="4D8182F5" w:rsidR="003C5849" w:rsidRPr="002B187F" w:rsidRDefault="003C5849"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De Rekenkamer Albrandswaard heeft een zeer uitgebreid overzicht van geraadpleegde websites in het rapport opgenomen.</w:t>
      </w:r>
    </w:p>
    <w:p w14:paraId="6F262618" w14:textId="1B2EED76" w:rsidR="009D1F9A" w:rsidRPr="002B187F" w:rsidRDefault="00420398"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Van elke gemeente</w:t>
      </w:r>
      <w:r w:rsidR="00D41B71" w:rsidRPr="002B187F">
        <w:rPr>
          <w:rFonts w:ascii="Dotum" w:eastAsia="Dotum" w:hAnsi="Dotum"/>
          <w:bCs/>
          <w:sz w:val="20"/>
          <w:szCs w:val="20"/>
        </w:rPr>
        <w:t>/provincie</w:t>
      </w:r>
      <w:r w:rsidRPr="002B187F">
        <w:rPr>
          <w:rFonts w:ascii="Dotum" w:eastAsia="Dotum" w:hAnsi="Dotum"/>
          <w:bCs/>
          <w:sz w:val="20"/>
          <w:szCs w:val="20"/>
        </w:rPr>
        <w:t xml:space="preserve"> is, via het CBS, informatie beschikbaar op het gebied v</w:t>
      </w:r>
      <w:r w:rsidR="009D1F9A" w:rsidRPr="002B187F">
        <w:rPr>
          <w:rFonts w:ascii="Dotum" w:eastAsia="Dotum" w:hAnsi="Dotum"/>
          <w:bCs/>
          <w:sz w:val="20"/>
          <w:szCs w:val="20"/>
        </w:rPr>
        <w:t>an het Woonbeleid</w:t>
      </w:r>
      <w:r w:rsidRPr="002B187F">
        <w:rPr>
          <w:rFonts w:ascii="Dotum" w:eastAsia="Dotum" w:hAnsi="Dotum"/>
          <w:bCs/>
          <w:sz w:val="20"/>
          <w:szCs w:val="20"/>
        </w:rPr>
        <w:t>. Op basis van deze gegevens kan je</w:t>
      </w:r>
      <w:r w:rsidR="009D1F9A" w:rsidRPr="002B187F">
        <w:rPr>
          <w:rFonts w:ascii="Dotum" w:eastAsia="Dotum" w:hAnsi="Dotum"/>
          <w:bCs/>
          <w:sz w:val="20"/>
          <w:szCs w:val="20"/>
        </w:rPr>
        <w:t>:</w:t>
      </w:r>
    </w:p>
    <w:p w14:paraId="2CA2EC58" w14:textId="761653AD" w:rsidR="00420398" w:rsidRPr="002B187F" w:rsidRDefault="009D1F9A"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Voor de eigen gemeente</w:t>
      </w:r>
      <w:r w:rsidR="00D41B71" w:rsidRPr="002B187F">
        <w:rPr>
          <w:rFonts w:ascii="Dotum" w:eastAsia="Dotum" w:hAnsi="Dotum"/>
          <w:bCs/>
          <w:sz w:val="20"/>
          <w:szCs w:val="20"/>
        </w:rPr>
        <w:t>/provincie</w:t>
      </w:r>
      <w:r w:rsidRPr="002B187F">
        <w:rPr>
          <w:rFonts w:ascii="Dotum" w:eastAsia="Dotum" w:hAnsi="Dotum"/>
          <w:bCs/>
          <w:sz w:val="20"/>
          <w:szCs w:val="20"/>
        </w:rPr>
        <w:t xml:space="preserve"> d</w:t>
      </w:r>
      <w:r w:rsidR="00420398" w:rsidRPr="002B187F">
        <w:rPr>
          <w:rFonts w:ascii="Dotum" w:eastAsia="Dotum" w:hAnsi="Dotum"/>
          <w:bCs/>
          <w:sz w:val="20"/>
          <w:szCs w:val="20"/>
        </w:rPr>
        <w:t xml:space="preserve">e </w:t>
      </w:r>
      <w:r w:rsidRPr="002B187F">
        <w:rPr>
          <w:rFonts w:ascii="Dotum" w:eastAsia="Dotum" w:hAnsi="Dotum"/>
          <w:bCs/>
          <w:sz w:val="20"/>
          <w:szCs w:val="20"/>
        </w:rPr>
        <w:t>relevante woningmarktontwikkelingen analyseren zoals de Rekenkamer</w:t>
      </w:r>
      <w:r w:rsidR="002E1874" w:rsidRPr="002B187F">
        <w:rPr>
          <w:rFonts w:ascii="Dotum" w:eastAsia="Dotum" w:hAnsi="Dotum"/>
          <w:bCs/>
          <w:sz w:val="20"/>
          <w:szCs w:val="20"/>
        </w:rPr>
        <w:t>s</w:t>
      </w:r>
      <w:r w:rsidRPr="002B187F">
        <w:rPr>
          <w:rFonts w:ascii="Dotum" w:eastAsia="Dotum" w:hAnsi="Dotum"/>
          <w:bCs/>
          <w:sz w:val="20"/>
          <w:szCs w:val="20"/>
        </w:rPr>
        <w:t xml:space="preserve"> </w:t>
      </w:r>
      <w:r w:rsidR="00D41B71" w:rsidRPr="002B187F">
        <w:rPr>
          <w:rFonts w:ascii="Dotum" w:eastAsia="Dotum" w:hAnsi="Dotum"/>
          <w:bCs/>
          <w:sz w:val="20"/>
          <w:szCs w:val="20"/>
        </w:rPr>
        <w:t xml:space="preserve">Oost-Nederland, </w:t>
      </w:r>
      <w:r w:rsidRPr="002B187F">
        <w:rPr>
          <w:rFonts w:ascii="Dotum" w:eastAsia="Dotum" w:hAnsi="Dotum"/>
          <w:bCs/>
          <w:sz w:val="20"/>
          <w:szCs w:val="20"/>
        </w:rPr>
        <w:t xml:space="preserve">Veenendaal </w:t>
      </w:r>
      <w:r w:rsidR="002E1874" w:rsidRPr="002B187F">
        <w:rPr>
          <w:rFonts w:ascii="Dotum" w:eastAsia="Dotum" w:hAnsi="Dotum"/>
          <w:bCs/>
          <w:sz w:val="20"/>
          <w:szCs w:val="20"/>
        </w:rPr>
        <w:t>en Barendrecht deden</w:t>
      </w:r>
      <w:r w:rsidRPr="002B187F">
        <w:rPr>
          <w:rFonts w:ascii="Dotum" w:eastAsia="Dotum" w:hAnsi="Dotum"/>
          <w:bCs/>
          <w:sz w:val="20"/>
          <w:szCs w:val="20"/>
        </w:rPr>
        <w:t xml:space="preserve"> of data analyseren m.b.t. starterswoningen zoals de Rekenkamercommissie Valkenswaard deed.</w:t>
      </w:r>
    </w:p>
    <w:p w14:paraId="5770FBBF" w14:textId="0930F30E" w:rsidR="00EE67BF" w:rsidRPr="002B187F" w:rsidRDefault="00C8492D" w:rsidP="002B187F">
      <w:pPr>
        <w:pStyle w:val="Lijstalinea"/>
        <w:numPr>
          <w:ilvl w:val="2"/>
          <w:numId w:val="2"/>
        </w:numPr>
        <w:rPr>
          <w:rFonts w:ascii="Dotum" w:eastAsia="Dotum" w:hAnsi="Dotum"/>
          <w:bCs/>
          <w:sz w:val="20"/>
          <w:szCs w:val="20"/>
        </w:rPr>
      </w:pPr>
      <w:r w:rsidRPr="002B187F">
        <w:rPr>
          <w:rFonts w:ascii="Dotum" w:eastAsia="Dotum" w:hAnsi="Dotum"/>
          <w:bCs/>
          <w:noProof/>
          <w:sz w:val="20"/>
          <w:szCs w:val="20"/>
        </w:rPr>
        <mc:AlternateContent>
          <mc:Choice Requires="wps">
            <w:drawing>
              <wp:anchor distT="0" distB="0" distL="114300" distR="114300" simplePos="0" relativeHeight="251659264" behindDoc="0" locked="0" layoutInCell="1" allowOverlap="1" wp14:anchorId="79DDC004" wp14:editId="55711611">
                <wp:simplePos x="0" y="0"/>
                <wp:positionH relativeFrom="column">
                  <wp:posOffset>690033</wp:posOffset>
                </wp:positionH>
                <wp:positionV relativeFrom="paragraph">
                  <wp:posOffset>482600</wp:posOffset>
                </wp:positionV>
                <wp:extent cx="172649" cy="140677"/>
                <wp:effectExtent l="3175" t="0" r="0" b="0"/>
                <wp:wrapNone/>
                <wp:docPr id="2" name="Gebogen pijl omhoog 2"/>
                <wp:cNvGraphicFramePr/>
                <a:graphic xmlns:a="http://schemas.openxmlformats.org/drawingml/2006/main">
                  <a:graphicData uri="http://schemas.microsoft.com/office/word/2010/wordprocessingShape">
                    <wps:wsp>
                      <wps:cNvSpPr/>
                      <wps:spPr>
                        <a:xfrm rot="5400000">
                          <a:off x="0" y="0"/>
                          <a:ext cx="172649" cy="140677"/>
                        </a:xfrm>
                        <a:prstGeom prst="bentUpArrow">
                          <a:avLst/>
                        </a:prstGeom>
                        <a:solidFill>
                          <a:srgbClr val="007E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CD0AF" id="Gebogen pijl omhoog 2" o:spid="_x0000_s1026" style="position:absolute;margin-left:54.35pt;margin-top:38pt;width:13.6pt;height:11.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2649,140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" path="m,105508r119895,l119895,35169r-17584,l137480,r35169,35169l155064,35169r,105508l,140677,,105508xe" fillcolor="#007e9a" stroked="f" strokeweight="1pt">
                <v:stroke joinstyle="miter"/>
                <v:path arrowok="t" o:connecttype="custom" o:connectlocs="0,105508;119895,105508;119895,35169;102311,35169;137480,0;172649,35169;155064,35169;155064,140677;0,140677;0,105508" o:connectangles="0,0,0,0,0,0,0,0,0,0"/>
              </v:shape>
            </w:pict>
          </mc:Fallback>
        </mc:AlternateContent>
      </w:r>
      <w:r w:rsidR="00420398" w:rsidRPr="002B187F">
        <w:rPr>
          <w:rFonts w:ascii="Dotum" w:eastAsia="Dotum" w:hAnsi="Dotum"/>
          <w:bCs/>
          <w:sz w:val="20"/>
          <w:szCs w:val="20"/>
        </w:rPr>
        <w:t>Een benchmark uitvoeren door de eigen gemeente</w:t>
      </w:r>
      <w:r w:rsidR="00D41B71" w:rsidRPr="002B187F">
        <w:rPr>
          <w:rFonts w:ascii="Dotum" w:eastAsia="Dotum" w:hAnsi="Dotum"/>
          <w:bCs/>
          <w:sz w:val="20"/>
          <w:szCs w:val="20"/>
        </w:rPr>
        <w:t>/provincie</w:t>
      </w:r>
      <w:r w:rsidR="00420398" w:rsidRPr="002B187F">
        <w:rPr>
          <w:rFonts w:ascii="Dotum" w:eastAsia="Dotum" w:hAnsi="Dotum"/>
          <w:bCs/>
          <w:sz w:val="20"/>
          <w:szCs w:val="20"/>
        </w:rPr>
        <w:t xml:space="preserve"> te vergelijken met een</w:t>
      </w:r>
      <w:r w:rsidR="00115EA0" w:rsidRPr="002B187F">
        <w:rPr>
          <w:rFonts w:ascii="Dotum" w:eastAsia="Dotum" w:hAnsi="Dotum"/>
          <w:bCs/>
          <w:sz w:val="20"/>
          <w:szCs w:val="20"/>
        </w:rPr>
        <w:t xml:space="preserve"> of meer</w:t>
      </w:r>
      <w:r w:rsidR="00420398" w:rsidRPr="002B187F">
        <w:rPr>
          <w:rFonts w:ascii="Dotum" w:eastAsia="Dotum" w:hAnsi="Dotum"/>
          <w:bCs/>
          <w:sz w:val="20"/>
          <w:szCs w:val="20"/>
        </w:rPr>
        <w:t xml:space="preserve"> referentiegemeenten</w:t>
      </w:r>
      <w:r w:rsidR="00D41B71" w:rsidRPr="002B187F">
        <w:rPr>
          <w:rFonts w:ascii="Dotum" w:eastAsia="Dotum" w:hAnsi="Dotum"/>
          <w:bCs/>
          <w:sz w:val="20"/>
          <w:szCs w:val="20"/>
        </w:rPr>
        <w:t>/andere provincies</w:t>
      </w:r>
      <w:r w:rsidR="00420398" w:rsidRPr="002B187F">
        <w:rPr>
          <w:rFonts w:ascii="Dotum" w:eastAsia="Dotum" w:hAnsi="Dotum"/>
          <w:bCs/>
          <w:sz w:val="20"/>
          <w:szCs w:val="20"/>
        </w:rPr>
        <w:t xml:space="preserve"> of Nederland. Voorbeeld: Rekenkamercommissie</w:t>
      </w:r>
      <w:r w:rsidR="009D1F9A" w:rsidRPr="002B187F">
        <w:rPr>
          <w:rFonts w:ascii="Dotum" w:eastAsia="Dotum" w:hAnsi="Dotum"/>
          <w:bCs/>
          <w:sz w:val="20"/>
          <w:szCs w:val="20"/>
        </w:rPr>
        <w:t xml:space="preserve"> Valkenswaard</w:t>
      </w:r>
      <w:r w:rsidR="00420398" w:rsidRPr="002B187F">
        <w:rPr>
          <w:rFonts w:ascii="Dotum" w:eastAsia="Dotum" w:hAnsi="Dotum"/>
          <w:bCs/>
          <w:sz w:val="20"/>
          <w:szCs w:val="20"/>
        </w:rPr>
        <w:t>.</w:t>
      </w:r>
    </w:p>
    <w:p w14:paraId="0A37C837" w14:textId="7EA1C53E" w:rsidR="003E34EC" w:rsidRPr="002B187F" w:rsidRDefault="00EE67BF" w:rsidP="002B187F">
      <w:pPr>
        <w:pStyle w:val="Lijstalinea"/>
        <w:ind w:left="1440"/>
        <w:rPr>
          <w:rFonts w:ascii="Dotum" w:eastAsia="Dotum" w:hAnsi="Dotum"/>
          <w:bCs/>
          <w:sz w:val="20"/>
          <w:szCs w:val="20"/>
        </w:rPr>
      </w:pPr>
      <w:r w:rsidRPr="002B187F">
        <w:rPr>
          <w:rFonts w:ascii="Dotum" w:eastAsia="Dotum" w:hAnsi="Dotum"/>
          <w:bCs/>
          <w:sz w:val="20"/>
          <w:szCs w:val="20"/>
        </w:rPr>
        <w:t>Links naar databases</w:t>
      </w:r>
      <w:r w:rsidR="00672446" w:rsidRPr="002B187F">
        <w:rPr>
          <w:rFonts w:ascii="Dotum" w:eastAsia="Dotum" w:hAnsi="Dotum"/>
          <w:bCs/>
          <w:sz w:val="20"/>
          <w:szCs w:val="20"/>
        </w:rPr>
        <w:t xml:space="preserve"> met CBS-cijfers</w:t>
      </w:r>
      <w:r w:rsidRPr="002B187F">
        <w:rPr>
          <w:rFonts w:ascii="Dotum" w:eastAsia="Dotum" w:hAnsi="Dotum"/>
          <w:bCs/>
          <w:sz w:val="20"/>
          <w:szCs w:val="20"/>
        </w:rPr>
        <w:t xml:space="preserve">: </w:t>
      </w:r>
    </w:p>
    <w:p w14:paraId="09286C24" w14:textId="47CB6D47" w:rsidR="003E34EC" w:rsidRPr="002B187F" w:rsidRDefault="00EE67BF" w:rsidP="002B187F">
      <w:pPr>
        <w:pStyle w:val="Lijstalinea"/>
        <w:numPr>
          <w:ilvl w:val="0"/>
          <w:numId w:val="8"/>
        </w:numPr>
        <w:ind w:left="1843"/>
        <w:rPr>
          <w:rFonts w:ascii="Dotum" w:eastAsia="Dotum" w:hAnsi="Dotum"/>
          <w:bCs/>
          <w:sz w:val="20"/>
          <w:szCs w:val="20"/>
          <w:u w:val="single"/>
        </w:rPr>
      </w:pPr>
      <w:r w:rsidRPr="002B187F">
        <w:rPr>
          <w:rFonts w:ascii="Dotum" w:eastAsia="Dotum" w:hAnsi="Dotum" w:cs="Calibri"/>
          <w:sz w:val="20"/>
          <w:szCs w:val="20"/>
        </w:rPr>
        <w:t xml:space="preserve">CBS-cijfers </w:t>
      </w:r>
      <w:r w:rsidR="00736F44" w:rsidRPr="002B187F">
        <w:rPr>
          <w:rFonts w:ascii="Dotum" w:eastAsia="Dotum" w:hAnsi="Dotum" w:cs="Calibri"/>
          <w:sz w:val="20"/>
          <w:szCs w:val="20"/>
        </w:rPr>
        <w:t>Woonbeleid</w:t>
      </w:r>
      <w:r w:rsidRPr="002B187F">
        <w:rPr>
          <w:rFonts w:ascii="Dotum" w:eastAsia="Dotum" w:hAnsi="Dotum" w:cs="Calibri"/>
          <w:sz w:val="20"/>
          <w:szCs w:val="20"/>
        </w:rPr>
        <w:t>:</w:t>
      </w:r>
    </w:p>
    <w:p w14:paraId="44AC3D84" w14:textId="19BEF77D" w:rsidR="00EE67BF" w:rsidRPr="002B187F" w:rsidRDefault="00736F44" w:rsidP="002B187F">
      <w:pPr>
        <w:pStyle w:val="Lijstalinea"/>
        <w:ind w:left="1843"/>
        <w:rPr>
          <w:rStyle w:val="Hyperlink"/>
          <w:rFonts w:ascii="Dotum" w:eastAsia="Dotum" w:hAnsi="Dotum"/>
          <w:bCs/>
          <w:sz w:val="20"/>
          <w:szCs w:val="20"/>
        </w:rPr>
      </w:pPr>
      <w:hyperlink r:id="rId17" w:history="1">
        <w:r w:rsidRPr="002B187F">
          <w:rPr>
            <w:rStyle w:val="Hyperlink"/>
            <w:rFonts w:ascii="Dotum" w:eastAsia="Dotum" w:hAnsi="Dotum"/>
            <w:bCs/>
            <w:sz w:val="20"/>
            <w:szCs w:val="20"/>
          </w:rPr>
          <w:t>https://www.cbs.nl/nl-nl/economie/bouwen-en-wonen</w:t>
        </w:r>
      </w:hyperlink>
    </w:p>
    <w:p w14:paraId="4B02E45A" w14:textId="3E873C57" w:rsidR="00EE67BF" w:rsidRPr="002B187F" w:rsidRDefault="00EE67BF" w:rsidP="002B187F">
      <w:pPr>
        <w:pStyle w:val="Lijstalinea"/>
        <w:numPr>
          <w:ilvl w:val="0"/>
          <w:numId w:val="8"/>
        </w:numPr>
        <w:ind w:left="1843"/>
        <w:rPr>
          <w:rFonts w:ascii="Dotum" w:eastAsia="Dotum" w:hAnsi="Dotum"/>
          <w:bCs/>
          <w:sz w:val="20"/>
          <w:szCs w:val="20"/>
        </w:rPr>
      </w:pPr>
      <w:r w:rsidRPr="002B187F">
        <w:rPr>
          <w:rFonts w:ascii="Dotum" w:eastAsia="Dotum" w:hAnsi="Dotum" w:cs="Calibri"/>
          <w:color w:val="000000"/>
          <w:sz w:val="20"/>
          <w:szCs w:val="20"/>
        </w:rPr>
        <w:lastRenderedPageBreak/>
        <w:t>Dashboard benchmarkgegevens op gemeenteniveau:</w:t>
      </w:r>
      <w:r w:rsidRPr="002B187F">
        <w:rPr>
          <w:rFonts w:ascii="Dotum" w:eastAsia="Dotum" w:hAnsi="Dotum" w:cs="Calibri"/>
          <w:color w:val="000000"/>
          <w:sz w:val="20"/>
          <w:szCs w:val="20"/>
        </w:rPr>
        <w:br/>
      </w:r>
      <w:hyperlink r:id="rId18" w:history="1">
        <w:r w:rsidR="00736F44" w:rsidRPr="002B187F">
          <w:rPr>
            <w:rStyle w:val="Hyperlink"/>
            <w:rFonts w:ascii="Dotum" w:eastAsia="Dotum" w:hAnsi="Dotum"/>
            <w:bCs/>
            <w:sz w:val="20"/>
            <w:szCs w:val="20"/>
          </w:rPr>
          <w:t>https://www.waarstaatjegemeente.nl/dashboard/dashboard/Bouwen-en-wonen</w:t>
        </w:r>
      </w:hyperlink>
    </w:p>
    <w:p w14:paraId="0D4BB46C" w14:textId="02A4B539" w:rsidR="00420398" w:rsidRPr="002B187F" w:rsidRDefault="00420398" w:rsidP="002B187F">
      <w:pPr>
        <w:pStyle w:val="Lijstalinea"/>
        <w:ind w:left="2160"/>
        <w:rPr>
          <w:rFonts w:ascii="Dotum" w:eastAsia="Dotum" w:hAnsi="Dotum"/>
          <w:bCs/>
          <w:sz w:val="20"/>
          <w:szCs w:val="20"/>
        </w:rPr>
      </w:pPr>
    </w:p>
    <w:p w14:paraId="76918D68" w14:textId="41B636CF" w:rsidR="00D024EC" w:rsidRPr="002B187F" w:rsidRDefault="00BD6BB0" w:rsidP="002B187F">
      <w:pPr>
        <w:pStyle w:val="Lijstalinea"/>
        <w:numPr>
          <w:ilvl w:val="0"/>
          <w:numId w:val="2"/>
        </w:numPr>
        <w:rPr>
          <w:rFonts w:ascii="Dotum" w:eastAsia="Dotum" w:hAnsi="Dotum"/>
          <w:bCs/>
          <w:sz w:val="20"/>
          <w:szCs w:val="20"/>
        </w:rPr>
      </w:pPr>
      <w:r w:rsidRPr="002B187F">
        <w:rPr>
          <w:rFonts w:ascii="Dotum" w:eastAsia="Dotum" w:hAnsi="Dotum"/>
          <w:bCs/>
          <w:sz w:val="20"/>
          <w:szCs w:val="20"/>
        </w:rPr>
        <w:t>Tot slot n</w:t>
      </w:r>
      <w:r w:rsidR="00420398" w:rsidRPr="002B187F">
        <w:rPr>
          <w:rFonts w:ascii="Dotum" w:eastAsia="Dotum" w:hAnsi="Dotum"/>
          <w:bCs/>
          <w:sz w:val="20"/>
          <w:szCs w:val="20"/>
        </w:rPr>
        <w:t xml:space="preserve">og een paar voorbeelden die </w:t>
      </w:r>
      <w:r w:rsidR="003276E7" w:rsidRPr="002B187F">
        <w:rPr>
          <w:rFonts w:ascii="Dotum" w:eastAsia="Dotum" w:hAnsi="Dotum"/>
          <w:bCs/>
          <w:sz w:val="20"/>
          <w:szCs w:val="20"/>
        </w:rPr>
        <w:t>de NVRR</w:t>
      </w:r>
      <w:r w:rsidR="00420398" w:rsidRPr="002B187F">
        <w:rPr>
          <w:rFonts w:ascii="Dotum" w:eastAsia="Dotum" w:hAnsi="Dotum"/>
          <w:bCs/>
          <w:sz w:val="20"/>
          <w:szCs w:val="20"/>
        </w:rPr>
        <w:t xml:space="preserve"> hier ook nog benoemd wil hebben: </w:t>
      </w:r>
    </w:p>
    <w:p w14:paraId="78B7C562" w14:textId="191AC511" w:rsidR="003705FB" w:rsidRPr="002B187F" w:rsidRDefault="003705FB"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Rekenkamercommissie Wassenaar, Voorschoten, Oegstgeest</w:t>
      </w:r>
      <w:r w:rsidR="00EC3468" w:rsidRPr="002B187F">
        <w:rPr>
          <w:rFonts w:ascii="Dotum" w:eastAsia="Dotum" w:hAnsi="Dotum"/>
          <w:bCs/>
          <w:sz w:val="20"/>
          <w:szCs w:val="20"/>
        </w:rPr>
        <w:t xml:space="preserve"> en </w:t>
      </w:r>
      <w:r w:rsidRPr="002B187F">
        <w:rPr>
          <w:rFonts w:ascii="Dotum" w:eastAsia="Dotum" w:hAnsi="Dotum"/>
          <w:bCs/>
          <w:sz w:val="20"/>
          <w:szCs w:val="20"/>
        </w:rPr>
        <w:t xml:space="preserve">Leidschendam-Voorburg heeft geen “standaard” Rekenkameronderzoek uitgevoerd, maar </w:t>
      </w:r>
      <w:r w:rsidR="00F66FD0" w:rsidRPr="002B187F">
        <w:rPr>
          <w:rFonts w:ascii="Dotum" w:eastAsia="Dotum" w:hAnsi="Dotum"/>
          <w:bCs/>
          <w:sz w:val="20"/>
          <w:szCs w:val="20"/>
        </w:rPr>
        <w:t>het</w:t>
      </w:r>
      <w:r w:rsidRPr="002B187F">
        <w:rPr>
          <w:rFonts w:ascii="Dotum" w:eastAsia="Dotum" w:hAnsi="Dotum"/>
          <w:bCs/>
          <w:sz w:val="20"/>
          <w:szCs w:val="20"/>
        </w:rPr>
        <w:t xml:space="preserve"> rapport “Woonvisies in het Vizier” in 2016 gepubliceerd met </w:t>
      </w:r>
      <w:r w:rsidR="00F66FD0" w:rsidRPr="002B187F">
        <w:rPr>
          <w:rFonts w:ascii="Dotum" w:eastAsia="Dotum" w:hAnsi="Dotum"/>
          <w:bCs/>
          <w:sz w:val="20"/>
          <w:szCs w:val="20"/>
        </w:rPr>
        <w:t xml:space="preserve">daarin </w:t>
      </w:r>
      <w:r w:rsidRPr="002B187F">
        <w:rPr>
          <w:rFonts w:ascii="Dotum" w:eastAsia="Dotum" w:hAnsi="Dotum"/>
          <w:bCs/>
          <w:sz w:val="20"/>
          <w:szCs w:val="20"/>
        </w:rPr>
        <w:t>een zgn. aandachtspuntenlijst voor de gemeenteraden</w:t>
      </w:r>
      <w:r w:rsidR="00F66FD0" w:rsidRPr="002B187F">
        <w:rPr>
          <w:rFonts w:ascii="Dotum" w:eastAsia="Dotum" w:hAnsi="Dotum"/>
          <w:bCs/>
          <w:sz w:val="20"/>
          <w:szCs w:val="20"/>
        </w:rPr>
        <w:t xml:space="preserve">. In deze lijst is </w:t>
      </w:r>
      <w:r w:rsidRPr="002B187F">
        <w:rPr>
          <w:rFonts w:ascii="Dotum" w:eastAsia="Dotum" w:hAnsi="Dotum"/>
          <w:bCs/>
          <w:sz w:val="20"/>
          <w:szCs w:val="20"/>
        </w:rPr>
        <w:t>aandacht voor:</w:t>
      </w:r>
    </w:p>
    <w:p w14:paraId="3D1C2CF3" w14:textId="77777777"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 xml:space="preserve">De rol van de gemeenteraad ten aanzien van de woonvisie. </w:t>
      </w:r>
    </w:p>
    <w:p w14:paraId="7CF532ED" w14:textId="07AC8F3E"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 xml:space="preserve">Algemene aandachtspunten bij het </w:t>
      </w:r>
      <w:r w:rsidR="00C666F9" w:rsidRPr="002B187F">
        <w:rPr>
          <w:rFonts w:ascii="Dotum" w:eastAsia="Dotum" w:hAnsi="Dotum"/>
          <w:bCs/>
          <w:sz w:val="20"/>
          <w:szCs w:val="20"/>
        </w:rPr>
        <w:t>W</w:t>
      </w:r>
      <w:r w:rsidRPr="002B187F">
        <w:rPr>
          <w:rFonts w:ascii="Dotum" w:eastAsia="Dotum" w:hAnsi="Dotum"/>
          <w:bCs/>
          <w:sz w:val="20"/>
          <w:szCs w:val="20"/>
        </w:rPr>
        <w:t>oonbeleid.</w:t>
      </w:r>
    </w:p>
    <w:p w14:paraId="65AFA754" w14:textId="77777777"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 xml:space="preserve">De onderbouwing van beleid. </w:t>
      </w:r>
    </w:p>
    <w:p w14:paraId="1EB33DD3" w14:textId="77777777"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De relatie met de woningcorporaties en de afstemming met andere gemeenten.</w:t>
      </w:r>
    </w:p>
    <w:p w14:paraId="5D57883D" w14:textId="2EA7D778" w:rsidR="003705FB" w:rsidRPr="002B187F" w:rsidRDefault="003705FB"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De Rekenkamercommissie Alphen aan de Rijn heeft een </w:t>
      </w:r>
      <w:r w:rsidR="00F66FD0" w:rsidRPr="002B187F">
        <w:rPr>
          <w:rFonts w:ascii="Dotum" w:eastAsia="Dotum" w:hAnsi="Dotum"/>
          <w:bCs/>
          <w:sz w:val="20"/>
          <w:szCs w:val="20"/>
        </w:rPr>
        <w:t>“</w:t>
      </w:r>
      <w:r w:rsidRPr="002B187F">
        <w:rPr>
          <w:rFonts w:ascii="Dotum" w:eastAsia="Dotum" w:hAnsi="Dotum"/>
          <w:bCs/>
          <w:sz w:val="20"/>
          <w:szCs w:val="20"/>
        </w:rPr>
        <w:t>Wegwijzer Woningbouw</w:t>
      </w:r>
      <w:r w:rsidR="00F66FD0" w:rsidRPr="002B187F">
        <w:rPr>
          <w:rFonts w:ascii="Dotum" w:eastAsia="Dotum" w:hAnsi="Dotum"/>
          <w:bCs/>
          <w:sz w:val="20"/>
          <w:szCs w:val="20"/>
        </w:rPr>
        <w:t xml:space="preserve">” </w:t>
      </w:r>
      <w:r w:rsidRPr="002B187F">
        <w:rPr>
          <w:rFonts w:ascii="Dotum" w:eastAsia="Dotum" w:hAnsi="Dotum"/>
          <w:bCs/>
          <w:sz w:val="20"/>
          <w:szCs w:val="20"/>
        </w:rPr>
        <w:t xml:space="preserve">voor de gemeenteraad opgesteld. Deze wegwijzer bevat cijfers en feiten, een kwalitatieve duiding van de uitdagingen voor Alphen aan de Rijn en suggesties voor vragen die de raad aan de orde kan stellen. Met de </w:t>
      </w:r>
      <w:r w:rsidR="00B91DD9" w:rsidRPr="002B187F">
        <w:rPr>
          <w:rFonts w:ascii="Dotum" w:eastAsia="Dotum" w:hAnsi="Dotum"/>
          <w:bCs/>
          <w:sz w:val="20"/>
          <w:szCs w:val="20"/>
        </w:rPr>
        <w:t>w</w:t>
      </w:r>
      <w:r w:rsidRPr="002B187F">
        <w:rPr>
          <w:rFonts w:ascii="Dotum" w:eastAsia="Dotum" w:hAnsi="Dotum"/>
          <w:bCs/>
          <w:sz w:val="20"/>
          <w:szCs w:val="20"/>
        </w:rPr>
        <w:t>egwijzer wil de Rekenkamercommissie concrete aanknopingspunten geven voor het debat in de raad en de dialoog met het college.</w:t>
      </w:r>
    </w:p>
    <w:p w14:paraId="02127C08" w14:textId="6BD25D9C" w:rsidR="003705FB" w:rsidRPr="002B187F" w:rsidRDefault="003705FB"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Rekenkamercommissies Nunspeet en Putten hebben een viertal essays laten opstellen waarin de rolinvulling van </w:t>
      </w:r>
      <w:r w:rsidR="00C666F9" w:rsidRPr="002B187F">
        <w:rPr>
          <w:rFonts w:ascii="Dotum" w:eastAsia="Dotum" w:hAnsi="Dotum"/>
          <w:bCs/>
          <w:sz w:val="20"/>
          <w:szCs w:val="20"/>
        </w:rPr>
        <w:t>college</w:t>
      </w:r>
      <w:r w:rsidRPr="002B187F">
        <w:rPr>
          <w:rFonts w:ascii="Dotum" w:eastAsia="Dotum" w:hAnsi="Dotum"/>
          <w:bCs/>
          <w:sz w:val="20"/>
          <w:szCs w:val="20"/>
        </w:rPr>
        <w:t xml:space="preserve"> en gemeenteraad en mogelijke instrumenten centraal staan. De essays gaan over:</w:t>
      </w:r>
    </w:p>
    <w:p w14:paraId="1A2CF9A7" w14:textId="77777777"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 xml:space="preserve">Obstakels bij het bouwen van woningen. </w:t>
      </w:r>
    </w:p>
    <w:p w14:paraId="4A723EBB" w14:textId="77777777"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Betaalbaarheid en bijbehorende instrumenten.</w:t>
      </w:r>
    </w:p>
    <w:p w14:paraId="1BDD6C38" w14:textId="77777777"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Ontwikkelingen op de woningmarkt.</w:t>
      </w:r>
    </w:p>
    <w:p w14:paraId="0E7CE1A9" w14:textId="7AB7236B" w:rsidR="003705FB" w:rsidRPr="002B187F" w:rsidRDefault="003705FB" w:rsidP="002B187F">
      <w:pPr>
        <w:pStyle w:val="Lijstalinea"/>
        <w:numPr>
          <w:ilvl w:val="2"/>
          <w:numId w:val="2"/>
        </w:numPr>
        <w:rPr>
          <w:rFonts w:ascii="Dotum" w:eastAsia="Dotum" w:hAnsi="Dotum"/>
          <w:bCs/>
          <w:sz w:val="20"/>
          <w:szCs w:val="20"/>
        </w:rPr>
      </w:pPr>
      <w:r w:rsidRPr="002B187F">
        <w:rPr>
          <w:rFonts w:ascii="Dotum" w:eastAsia="Dotum" w:hAnsi="Dotum"/>
          <w:bCs/>
          <w:sz w:val="20"/>
          <w:szCs w:val="20"/>
        </w:rPr>
        <w:t>Wonen en zorg</w:t>
      </w:r>
      <w:r w:rsidR="00B91DD9" w:rsidRPr="002B187F">
        <w:rPr>
          <w:rFonts w:ascii="Dotum" w:eastAsia="Dotum" w:hAnsi="Dotum"/>
          <w:bCs/>
          <w:sz w:val="20"/>
          <w:szCs w:val="20"/>
        </w:rPr>
        <w:t>.</w:t>
      </w:r>
    </w:p>
    <w:p w14:paraId="73917F2E" w14:textId="595134D6" w:rsidR="003705FB" w:rsidRPr="002B187F" w:rsidRDefault="003705FB" w:rsidP="002B187F">
      <w:pPr>
        <w:pStyle w:val="Lijstalinea"/>
        <w:numPr>
          <w:ilvl w:val="1"/>
          <w:numId w:val="2"/>
        </w:numPr>
        <w:rPr>
          <w:rFonts w:ascii="Dotum" w:eastAsia="Dotum" w:hAnsi="Dotum"/>
          <w:bCs/>
          <w:sz w:val="20"/>
          <w:szCs w:val="20"/>
        </w:rPr>
      </w:pPr>
      <w:r w:rsidRPr="002B187F">
        <w:rPr>
          <w:rFonts w:ascii="Dotum" w:eastAsia="Dotum" w:hAnsi="Dotum"/>
          <w:bCs/>
          <w:sz w:val="20"/>
          <w:szCs w:val="20"/>
        </w:rPr>
        <w:t xml:space="preserve">Het onderzoeksbureau RIGO heeft met een figuur de beleidscyclus </w:t>
      </w:r>
      <w:r w:rsidR="00C666F9" w:rsidRPr="002B187F">
        <w:rPr>
          <w:rFonts w:ascii="Dotum" w:eastAsia="Dotum" w:hAnsi="Dotum"/>
          <w:bCs/>
          <w:sz w:val="20"/>
          <w:szCs w:val="20"/>
        </w:rPr>
        <w:t>W</w:t>
      </w:r>
      <w:r w:rsidRPr="002B187F">
        <w:rPr>
          <w:rFonts w:ascii="Dotum" w:eastAsia="Dotum" w:hAnsi="Dotum"/>
          <w:bCs/>
          <w:sz w:val="20"/>
          <w:szCs w:val="20"/>
        </w:rPr>
        <w:t xml:space="preserve">oonbeleid </w:t>
      </w:r>
      <w:r w:rsidR="00F3273E" w:rsidRPr="002B187F">
        <w:rPr>
          <w:rFonts w:ascii="Dotum" w:eastAsia="Dotum" w:hAnsi="Dotum"/>
          <w:bCs/>
          <w:sz w:val="20"/>
          <w:szCs w:val="20"/>
        </w:rPr>
        <w:t xml:space="preserve">op gemeenteniveau </w:t>
      </w:r>
      <w:r w:rsidRPr="002B187F">
        <w:rPr>
          <w:rFonts w:ascii="Dotum" w:eastAsia="Dotum" w:hAnsi="Dotum"/>
          <w:bCs/>
          <w:sz w:val="20"/>
          <w:szCs w:val="20"/>
        </w:rPr>
        <w:t>inzichtelijk gemaakt. In de figuur zijn stuurknoppen en stuurmomenten voor de gemeenteraad aangegeven. Het figuur is gebruikt in de rapporten van de Rekenkamer(</w:t>
      </w:r>
      <w:proofErr w:type="spellStart"/>
      <w:r w:rsidRPr="002B187F">
        <w:rPr>
          <w:rFonts w:ascii="Dotum" w:eastAsia="Dotum" w:hAnsi="Dotum"/>
          <w:bCs/>
          <w:sz w:val="20"/>
          <w:szCs w:val="20"/>
        </w:rPr>
        <w:t>cie</w:t>
      </w:r>
      <w:proofErr w:type="spellEnd"/>
      <w:r w:rsidRPr="002B187F">
        <w:rPr>
          <w:rFonts w:ascii="Dotum" w:eastAsia="Dotum" w:hAnsi="Dotum"/>
          <w:bCs/>
          <w:sz w:val="20"/>
          <w:szCs w:val="20"/>
        </w:rPr>
        <w:t>)s Nunspeet en Oldeboek, Zwartewaterland, Olst-Wijhe en Haarlemmermeer.</w:t>
      </w:r>
    </w:p>
    <w:p w14:paraId="23724BC6" w14:textId="77777777" w:rsidR="006F2040" w:rsidRPr="002B187F" w:rsidRDefault="006F2040" w:rsidP="002B187F">
      <w:pPr>
        <w:pStyle w:val="Lijstalinea"/>
        <w:ind w:left="1080"/>
        <w:rPr>
          <w:rFonts w:ascii="Dotum" w:eastAsia="Dotum" w:hAnsi="Dotum"/>
          <w:bCs/>
          <w:sz w:val="20"/>
          <w:szCs w:val="20"/>
        </w:rPr>
      </w:pPr>
    </w:p>
    <w:p w14:paraId="2FA27432" w14:textId="1B64D9A0" w:rsidR="002E3E82" w:rsidRDefault="00D024EC" w:rsidP="006F2040">
      <w:pPr>
        <w:pStyle w:val="Lijstalinea"/>
        <w:spacing w:line="240" w:lineRule="atLeast"/>
        <w:ind w:left="1134"/>
        <w:rPr>
          <w:rFonts w:ascii="Dotum" w:eastAsia="Dotum" w:hAnsi="Dotum"/>
          <w:bCs/>
          <w:sz w:val="20"/>
          <w:szCs w:val="20"/>
        </w:rPr>
      </w:pPr>
      <w:r>
        <w:rPr>
          <w:noProof/>
        </w:rPr>
        <w:drawing>
          <wp:inline distT="0" distB="0" distL="0" distR="0" wp14:anchorId="4CDD4BF8" wp14:editId="533DB241">
            <wp:extent cx="3090501" cy="3183557"/>
            <wp:effectExtent l="0" t="0" r="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6377" cy="3426535"/>
                    </a:xfrm>
                    <a:prstGeom prst="rect">
                      <a:avLst/>
                    </a:prstGeom>
                    <a:noFill/>
                  </pic:spPr>
                </pic:pic>
              </a:graphicData>
            </a:graphic>
          </wp:inline>
        </w:drawing>
      </w:r>
      <w:r>
        <w:rPr>
          <w:rFonts w:ascii="Dotum" w:eastAsia="Dotum" w:hAnsi="Dotum"/>
          <w:bCs/>
          <w:sz w:val="20"/>
          <w:szCs w:val="20"/>
        </w:rPr>
        <w:t xml:space="preserve"> </w:t>
      </w:r>
      <w:r>
        <w:rPr>
          <w:rFonts w:ascii="Dotum" w:eastAsia="Dotum" w:hAnsi="Dotum"/>
          <w:bCs/>
          <w:sz w:val="20"/>
          <w:szCs w:val="20"/>
        </w:rPr>
        <w:br/>
      </w:r>
    </w:p>
    <w:p w14:paraId="53E7F033" w14:textId="77777777" w:rsidR="00630320" w:rsidRDefault="00630320">
      <w:pPr>
        <w:rPr>
          <w:rFonts w:ascii="Dotum" w:eastAsia="Dotum" w:hAnsi="Dotum" w:cstheme="minorBidi"/>
          <w:bCs/>
          <w:sz w:val="20"/>
          <w:szCs w:val="20"/>
        </w:rPr>
      </w:pPr>
      <w:r>
        <w:rPr>
          <w:rFonts w:ascii="Dotum" w:eastAsia="Dotum" w:hAnsi="Dotum"/>
          <w:bCs/>
          <w:sz w:val="20"/>
          <w:szCs w:val="20"/>
        </w:rPr>
        <w:br w:type="page"/>
      </w:r>
    </w:p>
    <w:p w14:paraId="0D07A2DE" w14:textId="7B7C4219" w:rsidR="002E3E82" w:rsidRDefault="00F3273E" w:rsidP="00F3273E">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lastRenderedPageBreak/>
        <w:t>Rekenkamer Oost-Nederland heeft een figuur gemaakt met de bestuurlijke rolverdeling tussen de rijksoverheid, de provincie en de gemeente.</w:t>
      </w:r>
    </w:p>
    <w:p w14:paraId="3E3E65FC" w14:textId="77777777" w:rsidR="00B03DB8" w:rsidRDefault="00B03DB8" w:rsidP="00B03DB8">
      <w:pPr>
        <w:pStyle w:val="Lijstalinea"/>
        <w:spacing w:line="240" w:lineRule="atLeast"/>
        <w:ind w:left="1080"/>
        <w:rPr>
          <w:rFonts w:ascii="Dotum" w:eastAsia="Dotum" w:hAnsi="Dotum"/>
          <w:bCs/>
          <w:sz w:val="20"/>
          <w:szCs w:val="20"/>
        </w:rPr>
      </w:pPr>
    </w:p>
    <w:p w14:paraId="1F2DCA1D" w14:textId="1520927D" w:rsidR="00B03DB8" w:rsidRDefault="00B03DB8" w:rsidP="00B03DB8">
      <w:pPr>
        <w:spacing w:line="240" w:lineRule="atLeast"/>
        <w:ind w:left="1134"/>
        <w:rPr>
          <w:rFonts w:ascii="Dotum" w:eastAsia="Dotum" w:hAnsi="Dotum"/>
          <w:bCs/>
          <w:sz w:val="20"/>
          <w:szCs w:val="20"/>
        </w:rPr>
      </w:pPr>
      <w:r>
        <w:rPr>
          <w:noProof/>
        </w:rPr>
        <w:drawing>
          <wp:inline distT="0" distB="0" distL="0" distR="0" wp14:anchorId="442323D3" wp14:editId="2D371E4C">
            <wp:extent cx="3169312" cy="4456900"/>
            <wp:effectExtent l="0" t="0" r="5715"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5050" cy="4464970"/>
                    </a:xfrm>
                    <a:prstGeom prst="rect">
                      <a:avLst/>
                    </a:prstGeom>
                  </pic:spPr>
                </pic:pic>
              </a:graphicData>
            </a:graphic>
          </wp:inline>
        </w:drawing>
      </w:r>
      <w:bookmarkStart w:id="10" w:name="_Toc120019032"/>
      <w:bookmarkStart w:id="11" w:name="_Toc172811984"/>
    </w:p>
    <w:p w14:paraId="0CDF0415" w14:textId="77777777" w:rsidR="00B03DB8" w:rsidRPr="002B187F" w:rsidRDefault="00B03DB8" w:rsidP="00B03DB8">
      <w:pPr>
        <w:snapToGrid w:val="0"/>
        <w:rPr>
          <w:rFonts w:ascii="Dotum" w:eastAsia="Dotum" w:hAnsi="Dotum"/>
          <w:bCs/>
          <w:sz w:val="20"/>
          <w:szCs w:val="20"/>
        </w:rPr>
      </w:pPr>
    </w:p>
    <w:p w14:paraId="63E4F1D0" w14:textId="77777777" w:rsidR="00B03DB8" w:rsidRDefault="00B03DB8">
      <w:pPr>
        <w:rPr>
          <w:rFonts w:ascii="Dotum" w:eastAsia="Dotum" w:hAnsi="Dotum" w:cstheme="minorBidi"/>
          <w:b/>
          <w:color w:val="007E9A"/>
        </w:rPr>
      </w:pPr>
      <w:r>
        <w:rPr>
          <w:rFonts w:ascii="Dotum" w:eastAsia="Dotum" w:hAnsi="Dotum"/>
          <w:b/>
          <w:color w:val="007E9A"/>
        </w:rPr>
        <w:br w:type="page"/>
      </w:r>
    </w:p>
    <w:p w14:paraId="476DF2A0" w14:textId="7C304C1D" w:rsidR="00E83C1E" w:rsidRPr="002B187F" w:rsidRDefault="004628A8" w:rsidP="00B03DB8">
      <w:pPr>
        <w:pStyle w:val="Lijstalinea"/>
        <w:numPr>
          <w:ilvl w:val="0"/>
          <w:numId w:val="3"/>
        </w:numPr>
        <w:snapToGrid w:val="0"/>
        <w:spacing w:after="360" w:line="240" w:lineRule="atLeast"/>
        <w:ind w:left="0" w:hanging="567"/>
        <w:contextualSpacing w:val="0"/>
        <w:outlineLvl w:val="0"/>
        <w:rPr>
          <w:rFonts w:ascii="Dotum" w:eastAsia="Dotum" w:hAnsi="Dotum"/>
          <w:b/>
          <w:color w:val="007E9A"/>
          <w:sz w:val="24"/>
          <w:szCs w:val="24"/>
        </w:rPr>
      </w:pPr>
      <w:bookmarkStart w:id="12" w:name="_Toc192090834"/>
      <w:r w:rsidRPr="00A578E2">
        <w:rPr>
          <w:rFonts w:ascii="Dotum" w:eastAsia="Dotum" w:hAnsi="Dotum"/>
          <w:b/>
          <w:color w:val="007E9A"/>
          <w:sz w:val="24"/>
          <w:szCs w:val="24"/>
        </w:rPr>
        <w:lastRenderedPageBreak/>
        <w:t xml:space="preserve">Rekenkamerrapporten in het NVRR-Metadossier </w:t>
      </w:r>
      <w:bookmarkEnd w:id="10"/>
      <w:bookmarkEnd w:id="11"/>
      <w:r>
        <w:rPr>
          <w:rFonts w:ascii="Dotum" w:eastAsia="Dotum" w:hAnsi="Dotum"/>
          <w:b/>
          <w:color w:val="007E9A"/>
          <w:sz w:val="24"/>
          <w:szCs w:val="24"/>
        </w:rPr>
        <w:t>Woonbeleid</w:t>
      </w:r>
      <w:bookmarkEnd w:id="12"/>
    </w:p>
    <w:p w14:paraId="36131BAC" w14:textId="35E5FC6A" w:rsidR="005F5066" w:rsidRPr="005F5066" w:rsidRDefault="005F5066" w:rsidP="005F5066">
      <w:pPr>
        <w:pStyle w:val="Kop4"/>
        <w:spacing w:before="0"/>
        <w:rPr>
          <w:rFonts w:ascii="Dotum" w:eastAsia="Dotum" w:hAnsi="Dotum"/>
          <w:b/>
          <w:bCs/>
          <w:i w:val="0"/>
          <w:iCs w:val="0"/>
          <w:color w:val="007E9A"/>
          <w:sz w:val="20"/>
          <w:szCs w:val="20"/>
        </w:rPr>
      </w:pPr>
      <w:r w:rsidRPr="005F5066">
        <w:rPr>
          <w:rFonts w:ascii="Dotum" w:eastAsia="Dotum" w:hAnsi="Dotum"/>
          <w:b/>
          <w:bCs/>
          <w:i w:val="0"/>
          <w:iCs w:val="0"/>
          <w:color w:val="007E9A"/>
          <w:spacing w:val="-2"/>
          <w:sz w:val="20"/>
          <w:szCs w:val="20"/>
        </w:rPr>
        <w:t>Gemeenten</w:t>
      </w:r>
    </w:p>
    <w:p w14:paraId="0EBD7DF3" w14:textId="596C9814"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Albrandswaard, </w:t>
      </w:r>
      <w:r w:rsidRPr="002A79DF">
        <w:rPr>
          <w:rFonts w:ascii="Dotum" w:eastAsia="Dotum" w:hAnsi="Dotum"/>
          <w:i/>
          <w:iCs/>
          <w:sz w:val="20"/>
          <w:szCs w:val="20"/>
        </w:rPr>
        <w:t>Bouwen voor elkaar</w:t>
      </w:r>
      <w:r w:rsidRPr="002A79DF">
        <w:rPr>
          <w:rFonts w:ascii="Dotum" w:eastAsia="Dotum" w:hAnsi="Dotum"/>
          <w:sz w:val="20"/>
          <w:szCs w:val="20"/>
        </w:rPr>
        <w:t>, 2022</w:t>
      </w:r>
    </w:p>
    <w:p w14:paraId="16958376"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Almere, </w:t>
      </w:r>
      <w:r w:rsidRPr="002A79DF">
        <w:rPr>
          <w:rFonts w:ascii="Dotum" w:eastAsia="Dotum" w:hAnsi="Dotum"/>
          <w:i/>
          <w:iCs/>
          <w:sz w:val="20"/>
          <w:szCs w:val="20"/>
        </w:rPr>
        <w:t>Onderzoek woonruimteverdeling Almere</w:t>
      </w:r>
      <w:r w:rsidRPr="002A79DF">
        <w:rPr>
          <w:rFonts w:ascii="Dotum" w:eastAsia="Dotum" w:hAnsi="Dotum"/>
          <w:sz w:val="20"/>
          <w:szCs w:val="20"/>
        </w:rPr>
        <w:t>, 2023</w:t>
      </w:r>
    </w:p>
    <w:p w14:paraId="00E0F17B"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Alphen aan de Rijn, </w:t>
      </w:r>
      <w:r w:rsidRPr="002A79DF">
        <w:rPr>
          <w:rFonts w:ascii="Dotum" w:eastAsia="Dotum" w:hAnsi="Dotum"/>
          <w:i/>
          <w:iCs/>
          <w:sz w:val="20"/>
          <w:szCs w:val="20"/>
        </w:rPr>
        <w:t>Bouwen aan een betere woningmarkt, Sturen op een passend woningaanbod in Alphen aan den Rijn</w:t>
      </w:r>
      <w:r w:rsidRPr="002A79DF">
        <w:rPr>
          <w:rFonts w:ascii="Dotum" w:eastAsia="Dotum" w:hAnsi="Dotum"/>
          <w:sz w:val="20"/>
          <w:szCs w:val="20"/>
        </w:rPr>
        <w:t>, 2019</w:t>
      </w:r>
    </w:p>
    <w:p w14:paraId="509CA438"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Amersfoort, </w:t>
      </w:r>
      <w:r w:rsidRPr="002A79DF">
        <w:rPr>
          <w:rFonts w:ascii="Dotum" w:eastAsia="Dotum" w:hAnsi="Dotum"/>
          <w:i/>
          <w:iCs/>
          <w:sz w:val="20"/>
          <w:szCs w:val="20"/>
        </w:rPr>
        <w:t>Effectiviteit woonbeleid</w:t>
      </w:r>
      <w:r w:rsidRPr="002A79DF">
        <w:rPr>
          <w:rFonts w:ascii="Dotum" w:eastAsia="Dotum" w:hAnsi="Dotum"/>
          <w:sz w:val="20"/>
          <w:szCs w:val="20"/>
        </w:rPr>
        <w:t>, 2022</w:t>
      </w:r>
    </w:p>
    <w:p w14:paraId="2454DC73"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Amstelveen, </w:t>
      </w:r>
      <w:r w:rsidRPr="002A79DF">
        <w:rPr>
          <w:rFonts w:ascii="Dotum" w:eastAsia="Dotum" w:hAnsi="Dotum"/>
          <w:i/>
          <w:iCs/>
          <w:sz w:val="20"/>
          <w:szCs w:val="20"/>
        </w:rPr>
        <w:t>Evaluatie woonbeleid</w:t>
      </w:r>
      <w:r w:rsidRPr="002A79DF">
        <w:rPr>
          <w:rFonts w:ascii="Dotum" w:eastAsia="Dotum" w:hAnsi="Dotum"/>
          <w:sz w:val="20"/>
          <w:szCs w:val="20"/>
        </w:rPr>
        <w:t>, 2021</w:t>
      </w:r>
    </w:p>
    <w:p w14:paraId="669A007E"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Amsterdam, </w:t>
      </w:r>
      <w:r w:rsidRPr="002A79DF">
        <w:rPr>
          <w:rFonts w:ascii="Dotum" w:eastAsia="Dotum" w:hAnsi="Dotum"/>
          <w:i/>
          <w:iCs/>
          <w:sz w:val="20"/>
          <w:szCs w:val="20"/>
        </w:rPr>
        <w:t>Evenwichtig woningaanbod</w:t>
      </w:r>
      <w:r w:rsidRPr="002A79DF">
        <w:rPr>
          <w:rFonts w:ascii="Dotum" w:eastAsia="Dotum" w:hAnsi="Dotum"/>
          <w:sz w:val="20"/>
          <w:szCs w:val="20"/>
        </w:rPr>
        <w:t>, 2017</w:t>
      </w:r>
    </w:p>
    <w:p w14:paraId="3D11BE03"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Barendrecht, </w:t>
      </w:r>
      <w:r w:rsidRPr="002A79DF">
        <w:rPr>
          <w:rFonts w:ascii="Dotum" w:eastAsia="Dotum" w:hAnsi="Dotum"/>
          <w:i/>
          <w:iCs/>
          <w:sz w:val="20"/>
          <w:szCs w:val="20"/>
        </w:rPr>
        <w:t>Bouwen in balans onderzoek naar woonbeleid Barendrecht</w:t>
      </w:r>
      <w:r w:rsidRPr="002A79DF">
        <w:rPr>
          <w:rFonts w:ascii="Dotum" w:eastAsia="Dotum" w:hAnsi="Dotum"/>
          <w:sz w:val="20"/>
          <w:szCs w:val="20"/>
        </w:rPr>
        <w:t>, 2022</w:t>
      </w:r>
    </w:p>
    <w:p w14:paraId="6CB34391"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Bergen op Zoom, </w:t>
      </w:r>
      <w:r w:rsidRPr="002A79DF">
        <w:rPr>
          <w:rFonts w:ascii="Dotum" w:eastAsia="Dotum" w:hAnsi="Dotum"/>
          <w:i/>
          <w:iCs/>
          <w:sz w:val="20"/>
          <w:szCs w:val="20"/>
        </w:rPr>
        <w:t>Langer zelfstandig wonen voor ouderen Gemeente Bergen op Zoom</w:t>
      </w:r>
      <w:r w:rsidRPr="002A79DF">
        <w:rPr>
          <w:rFonts w:ascii="Dotum" w:eastAsia="Dotum" w:hAnsi="Dotum"/>
          <w:sz w:val="20"/>
          <w:szCs w:val="20"/>
        </w:rPr>
        <w:t>, 2017</w:t>
      </w:r>
    </w:p>
    <w:p w14:paraId="343400A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Bernheze, </w:t>
      </w:r>
      <w:r w:rsidRPr="002A79DF">
        <w:rPr>
          <w:rFonts w:ascii="Dotum" w:eastAsia="Dotum" w:hAnsi="Dotum"/>
          <w:i/>
          <w:iCs/>
          <w:sz w:val="20"/>
          <w:szCs w:val="20"/>
        </w:rPr>
        <w:t>Onderzoeksrapportage Woningbouwbeleid Gemeente Bernheze</w:t>
      </w:r>
      <w:r w:rsidRPr="002A79DF">
        <w:rPr>
          <w:rFonts w:ascii="Dotum" w:eastAsia="Dotum" w:hAnsi="Dotum"/>
          <w:sz w:val="20"/>
          <w:szCs w:val="20"/>
        </w:rPr>
        <w:t>, 2019</w:t>
      </w:r>
    </w:p>
    <w:p w14:paraId="4A09943B"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Best</w:t>
      </w:r>
      <w:r w:rsidRPr="002A79DF">
        <w:rPr>
          <w:rFonts w:ascii="Dotum" w:eastAsia="Dotum" w:hAnsi="Dotum"/>
          <w:i/>
          <w:iCs/>
          <w:sz w:val="20"/>
          <w:szCs w:val="20"/>
        </w:rPr>
        <w:t>, Voortvarendheid omwille versnelling woningbouw</w:t>
      </w:r>
      <w:r w:rsidRPr="002A79DF">
        <w:rPr>
          <w:rFonts w:ascii="Dotum" w:eastAsia="Dotum" w:hAnsi="Dotum"/>
          <w:sz w:val="20"/>
          <w:szCs w:val="20"/>
        </w:rPr>
        <w:t>, 2021</w:t>
      </w:r>
    </w:p>
    <w:p w14:paraId="6C88708D"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Bladel, </w:t>
      </w:r>
      <w:r w:rsidRPr="002A79DF">
        <w:rPr>
          <w:rFonts w:ascii="Dotum" w:eastAsia="Dotum" w:hAnsi="Dotum"/>
          <w:i/>
          <w:iCs/>
          <w:sz w:val="20"/>
          <w:szCs w:val="20"/>
        </w:rPr>
        <w:t>Adequaat wonen in de gemeente Bladel</w:t>
      </w:r>
      <w:r w:rsidRPr="002A79DF">
        <w:rPr>
          <w:rFonts w:ascii="Dotum" w:eastAsia="Dotum" w:hAnsi="Dotum"/>
          <w:sz w:val="20"/>
          <w:szCs w:val="20"/>
        </w:rPr>
        <w:t>, 2022</w:t>
      </w:r>
    </w:p>
    <w:p w14:paraId="4952B840"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Boxtel, </w:t>
      </w:r>
      <w:r w:rsidRPr="002A79DF">
        <w:rPr>
          <w:rFonts w:ascii="Dotum" w:eastAsia="Dotum" w:hAnsi="Dotum"/>
          <w:i/>
          <w:iCs/>
          <w:sz w:val="20"/>
          <w:szCs w:val="20"/>
        </w:rPr>
        <w:t>Woonbeleid Boxtel. Meer organiserend vermogen gevraagd</w:t>
      </w:r>
      <w:r w:rsidRPr="002A79DF">
        <w:rPr>
          <w:rFonts w:ascii="Dotum" w:eastAsia="Dotum" w:hAnsi="Dotum"/>
          <w:sz w:val="20"/>
          <w:szCs w:val="20"/>
        </w:rPr>
        <w:t>, 2020</w:t>
      </w:r>
    </w:p>
    <w:p w14:paraId="05733FCD"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Breda, </w:t>
      </w:r>
      <w:r w:rsidRPr="002A79DF">
        <w:rPr>
          <w:rFonts w:ascii="Dotum" w:eastAsia="Dotum" w:hAnsi="Dotum"/>
          <w:i/>
          <w:iCs/>
          <w:sz w:val="20"/>
          <w:szCs w:val="20"/>
        </w:rPr>
        <w:t>Ombouw kantoren naar woningen in Breda in 2011-juni 2021</w:t>
      </w:r>
      <w:r w:rsidRPr="002A79DF">
        <w:rPr>
          <w:rFonts w:ascii="Dotum" w:eastAsia="Dotum" w:hAnsi="Dotum"/>
          <w:sz w:val="20"/>
          <w:szCs w:val="20"/>
        </w:rPr>
        <w:t>, 2021</w:t>
      </w:r>
    </w:p>
    <w:p w14:paraId="31635911"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Brielle, </w:t>
      </w:r>
      <w:r w:rsidRPr="002A79DF">
        <w:rPr>
          <w:rFonts w:ascii="Dotum" w:eastAsia="Dotum" w:hAnsi="Dotum"/>
          <w:i/>
          <w:iCs/>
          <w:sz w:val="20"/>
          <w:szCs w:val="20"/>
        </w:rPr>
        <w:t>Rekenkamerbrief Informatievoorziening Woonvisie</w:t>
      </w:r>
      <w:r w:rsidRPr="002A79DF">
        <w:rPr>
          <w:rFonts w:ascii="Dotum" w:eastAsia="Dotum" w:hAnsi="Dotum"/>
          <w:sz w:val="20"/>
          <w:szCs w:val="20"/>
        </w:rPr>
        <w:t>, 2016</w:t>
      </w:r>
    </w:p>
    <w:p w14:paraId="4B5CA07D"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Buren, </w:t>
      </w:r>
      <w:r w:rsidRPr="002A79DF">
        <w:rPr>
          <w:rFonts w:ascii="Dotum" w:eastAsia="Dotum" w:hAnsi="Dotum"/>
          <w:i/>
          <w:iCs/>
          <w:sz w:val="20"/>
          <w:szCs w:val="20"/>
        </w:rPr>
        <w:t>Prestatieafspraken in vervolg op de Woonvisie</w:t>
      </w:r>
      <w:r w:rsidRPr="002A79DF">
        <w:rPr>
          <w:rFonts w:ascii="Dotum" w:eastAsia="Dotum" w:hAnsi="Dotum"/>
          <w:sz w:val="20"/>
          <w:szCs w:val="20"/>
        </w:rPr>
        <w:t>, 2017</w:t>
      </w:r>
    </w:p>
    <w:p w14:paraId="3B85C7E8"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Capelle aan den IJssel, </w:t>
      </w:r>
      <w:r w:rsidRPr="002A79DF">
        <w:rPr>
          <w:rFonts w:ascii="Dotum" w:eastAsia="Dotum" w:hAnsi="Dotum"/>
          <w:i/>
          <w:iCs/>
          <w:sz w:val="20"/>
          <w:szCs w:val="20"/>
        </w:rPr>
        <w:t>Tijden van transformatie</w:t>
      </w:r>
      <w:r w:rsidRPr="002A79DF">
        <w:rPr>
          <w:rFonts w:ascii="Dotum" w:eastAsia="Dotum" w:hAnsi="Dotum"/>
          <w:sz w:val="20"/>
          <w:szCs w:val="20"/>
        </w:rPr>
        <w:t>, 2023</w:t>
      </w:r>
    </w:p>
    <w:p w14:paraId="1652E9B9"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Delft, </w:t>
      </w:r>
      <w:r w:rsidRPr="002A79DF">
        <w:rPr>
          <w:rFonts w:ascii="Dotum" w:eastAsia="Dotum" w:hAnsi="Dotum"/>
          <w:i/>
          <w:iCs/>
          <w:sz w:val="20"/>
          <w:szCs w:val="20"/>
        </w:rPr>
        <w:t>Woningbouw Delft 2017 – 2040: van goed naar nog beter</w:t>
      </w:r>
      <w:r w:rsidRPr="002A79DF">
        <w:rPr>
          <w:rFonts w:ascii="Dotum" w:eastAsia="Dotum" w:hAnsi="Dotum"/>
          <w:sz w:val="20"/>
          <w:szCs w:val="20"/>
        </w:rPr>
        <w:t>, 2020</w:t>
      </w:r>
    </w:p>
    <w:p w14:paraId="05DD1AE7"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Dongen, Goirle, Loon op Zand, </w:t>
      </w:r>
      <w:r w:rsidRPr="002A79DF">
        <w:rPr>
          <w:rFonts w:ascii="Dotum" w:eastAsia="Dotum" w:hAnsi="Dotum"/>
          <w:i/>
          <w:iCs/>
          <w:sz w:val="20"/>
          <w:szCs w:val="20"/>
        </w:rPr>
        <w:t>Wel of niet thuis geven? Een rekenkameronderzoek naar de inschrijftijd en zoekduur voor sociale-huurwoningen in Dongen, Goirle en Loon op Zand</w:t>
      </w:r>
      <w:r w:rsidRPr="002A79DF">
        <w:rPr>
          <w:rFonts w:ascii="Dotum" w:eastAsia="Dotum" w:hAnsi="Dotum"/>
          <w:sz w:val="20"/>
          <w:szCs w:val="20"/>
        </w:rPr>
        <w:t>, 2018</w:t>
      </w:r>
    </w:p>
    <w:p w14:paraId="0E5DC858"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Echt-Susteren, </w:t>
      </w:r>
      <w:r w:rsidRPr="002A79DF">
        <w:rPr>
          <w:rFonts w:ascii="Dotum" w:eastAsia="Dotum" w:hAnsi="Dotum"/>
          <w:i/>
          <w:iCs/>
          <w:sz w:val="20"/>
          <w:szCs w:val="20"/>
        </w:rPr>
        <w:t>Woonbeleid en prestatieafspraken</w:t>
      </w:r>
      <w:r w:rsidRPr="002A79DF">
        <w:rPr>
          <w:rFonts w:ascii="Dotum" w:eastAsia="Dotum" w:hAnsi="Dotum"/>
          <w:sz w:val="20"/>
          <w:szCs w:val="20"/>
        </w:rPr>
        <w:t>, 2024</w:t>
      </w:r>
    </w:p>
    <w:p w14:paraId="3EDB82D4"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Ede, </w:t>
      </w:r>
      <w:r w:rsidRPr="002A79DF">
        <w:rPr>
          <w:rFonts w:ascii="Dotum" w:eastAsia="Dotum" w:hAnsi="Dotum"/>
          <w:i/>
          <w:iCs/>
          <w:sz w:val="20"/>
          <w:szCs w:val="20"/>
        </w:rPr>
        <w:t>Wonen is meer dan bouwen</w:t>
      </w:r>
      <w:r w:rsidRPr="002A79DF">
        <w:rPr>
          <w:rFonts w:ascii="Dotum" w:eastAsia="Dotum" w:hAnsi="Dotum"/>
          <w:sz w:val="20"/>
          <w:szCs w:val="20"/>
        </w:rPr>
        <w:t>, 2023</w:t>
      </w:r>
    </w:p>
    <w:p w14:paraId="0636D4F6"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Gooise Meren, </w:t>
      </w:r>
      <w:r w:rsidRPr="002A79DF">
        <w:rPr>
          <w:rFonts w:ascii="Dotum" w:eastAsia="Dotum" w:hAnsi="Dotum"/>
          <w:i/>
          <w:iCs/>
          <w:sz w:val="20"/>
          <w:szCs w:val="20"/>
        </w:rPr>
        <w:t>Onderzoek effectiviteit woonbeleid</w:t>
      </w:r>
      <w:r w:rsidRPr="002A79DF">
        <w:rPr>
          <w:rFonts w:ascii="Dotum" w:eastAsia="Dotum" w:hAnsi="Dotum"/>
          <w:sz w:val="20"/>
          <w:szCs w:val="20"/>
        </w:rPr>
        <w:t>, 2022</w:t>
      </w:r>
    </w:p>
    <w:p w14:paraId="0094A1F6"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Groene Hart, </w:t>
      </w:r>
      <w:r w:rsidRPr="002A79DF">
        <w:rPr>
          <w:rFonts w:ascii="Dotum" w:eastAsia="Dotum" w:hAnsi="Dotum"/>
          <w:i/>
          <w:iCs/>
          <w:sz w:val="20"/>
          <w:szCs w:val="20"/>
        </w:rPr>
        <w:t>Onderzoek Woonbeleid</w:t>
      </w:r>
      <w:r w:rsidRPr="002A79DF">
        <w:rPr>
          <w:rFonts w:ascii="Dotum" w:eastAsia="Dotum" w:hAnsi="Dotum"/>
          <w:sz w:val="20"/>
          <w:szCs w:val="20"/>
        </w:rPr>
        <w:t>, 2021</w:t>
      </w:r>
    </w:p>
    <w:p w14:paraId="6115FD82"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Haarlemmermeer, </w:t>
      </w:r>
      <w:r w:rsidRPr="002A79DF">
        <w:rPr>
          <w:rFonts w:ascii="Dotum" w:eastAsia="Dotum" w:hAnsi="Dotum"/>
          <w:i/>
          <w:iCs/>
          <w:sz w:val="20"/>
          <w:szCs w:val="20"/>
        </w:rPr>
        <w:t>Ruimte voor verbetering? Onderzoek naar woonbeleid in de gemeente Haarlemmermeer</w:t>
      </w:r>
      <w:r w:rsidRPr="002A79DF">
        <w:rPr>
          <w:rFonts w:ascii="Dotum" w:eastAsia="Dotum" w:hAnsi="Dotum"/>
          <w:sz w:val="20"/>
          <w:szCs w:val="20"/>
        </w:rPr>
        <w:t>, 2017</w:t>
      </w:r>
    </w:p>
    <w:p w14:paraId="23AB4556"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Heerenveen, </w:t>
      </w:r>
      <w:r w:rsidRPr="002A79DF">
        <w:rPr>
          <w:rFonts w:ascii="Dotum" w:eastAsia="Dotum" w:hAnsi="Dotum"/>
          <w:i/>
          <w:iCs/>
          <w:sz w:val="20"/>
          <w:szCs w:val="20"/>
        </w:rPr>
        <w:t>Evaluatie Woonvisie 2015-2020</w:t>
      </w:r>
      <w:r w:rsidRPr="002A79DF">
        <w:rPr>
          <w:rFonts w:ascii="Dotum" w:eastAsia="Dotum" w:hAnsi="Dotum"/>
          <w:sz w:val="20"/>
          <w:szCs w:val="20"/>
        </w:rPr>
        <w:t>, 2021</w:t>
      </w:r>
    </w:p>
    <w:p w14:paraId="7C8FC2C3"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Hengelo, </w:t>
      </w:r>
      <w:r w:rsidRPr="002A79DF">
        <w:rPr>
          <w:rFonts w:ascii="Dotum" w:eastAsia="Dotum" w:hAnsi="Dotum"/>
          <w:i/>
          <w:iCs/>
          <w:sz w:val="20"/>
          <w:szCs w:val="20"/>
        </w:rPr>
        <w:t>Hengeloos woonbeleid, Niet in beton gegoten</w:t>
      </w:r>
      <w:r w:rsidRPr="002A79DF">
        <w:rPr>
          <w:rFonts w:ascii="Dotum" w:eastAsia="Dotum" w:hAnsi="Dotum"/>
          <w:sz w:val="20"/>
          <w:szCs w:val="20"/>
        </w:rPr>
        <w:t>, 2024</w:t>
      </w:r>
    </w:p>
    <w:p w14:paraId="322FC0D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Heusden, </w:t>
      </w:r>
      <w:r w:rsidRPr="002A79DF">
        <w:rPr>
          <w:rFonts w:ascii="Dotum" w:eastAsia="Dotum" w:hAnsi="Dotum"/>
          <w:i/>
          <w:iCs/>
          <w:sz w:val="20"/>
          <w:szCs w:val="20"/>
        </w:rPr>
        <w:t>Volkshuisvestingsbeleid gemeente Heusden</w:t>
      </w:r>
      <w:r w:rsidRPr="002A79DF">
        <w:rPr>
          <w:rFonts w:ascii="Dotum" w:eastAsia="Dotum" w:hAnsi="Dotum"/>
          <w:sz w:val="20"/>
          <w:szCs w:val="20"/>
        </w:rPr>
        <w:t>, 2017</w:t>
      </w:r>
    </w:p>
    <w:p w14:paraId="6D0566F2"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Hillegom en Lisse, </w:t>
      </w:r>
      <w:r w:rsidRPr="002A79DF">
        <w:rPr>
          <w:rFonts w:ascii="Dotum" w:eastAsia="Dotum" w:hAnsi="Dotum"/>
          <w:i/>
          <w:iCs/>
          <w:sz w:val="20"/>
          <w:szCs w:val="20"/>
        </w:rPr>
        <w:t>Effectiviteit startersbeleid Hillegom en Lisse</w:t>
      </w:r>
      <w:r w:rsidRPr="002A79DF">
        <w:rPr>
          <w:rFonts w:ascii="Dotum" w:eastAsia="Dotum" w:hAnsi="Dotum"/>
          <w:sz w:val="20"/>
          <w:szCs w:val="20"/>
        </w:rPr>
        <w:t>, 2020</w:t>
      </w:r>
    </w:p>
    <w:p w14:paraId="034B3B44"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Hilversum, </w:t>
      </w:r>
      <w:r w:rsidRPr="002A79DF">
        <w:rPr>
          <w:rFonts w:ascii="Dotum" w:eastAsia="Dotum" w:hAnsi="Dotum"/>
          <w:i/>
          <w:iCs/>
          <w:sz w:val="20"/>
          <w:szCs w:val="20"/>
        </w:rPr>
        <w:t>Effectiviteit woonbeleid</w:t>
      </w:r>
      <w:r w:rsidRPr="002A79DF">
        <w:rPr>
          <w:rFonts w:ascii="Dotum" w:eastAsia="Dotum" w:hAnsi="Dotum"/>
          <w:sz w:val="20"/>
          <w:szCs w:val="20"/>
        </w:rPr>
        <w:t>, 2023</w:t>
      </w:r>
    </w:p>
    <w:p w14:paraId="782D6203"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Hoogeveen, </w:t>
      </w:r>
      <w:r w:rsidRPr="002A79DF">
        <w:rPr>
          <w:rFonts w:ascii="Dotum" w:eastAsia="Dotum" w:hAnsi="Dotum"/>
          <w:i/>
          <w:iCs/>
          <w:sz w:val="20"/>
          <w:szCs w:val="20"/>
        </w:rPr>
        <w:t>Huisvesting en begeleiding statushouders: kwetsbaar en onvoldoende geborgd</w:t>
      </w:r>
      <w:r w:rsidRPr="002A79DF">
        <w:rPr>
          <w:rFonts w:ascii="Dotum" w:eastAsia="Dotum" w:hAnsi="Dotum"/>
          <w:sz w:val="20"/>
          <w:szCs w:val="20"/>
        </w:rPr>
        <w:t>, 2017</w:t>
      </w:r>
    </w:p>
    <w:p w14:paraId="001603C8"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Hoorn, </w:t>
      </w:r>
      <w:r w:rsidRPr="002A79DF">
        <w:rPr>
          <w:rFonts w:ascii="Dotum" w:eastAsia="Dotum" w:hAnsi="Dotum"/>
          <w:i/>
          <w:iCs/>
          <w:sz w:val="20"/>
          <w:szCs w:val="20"/>
        </w:rPr>
        <w:t>Effectiviteit woonbeleid Hoorn</w:t>
      </w:r>
      <w:r w:rsidRPr="002A79DF">
        <w:rPr>
          <w:rFonts w:ascii="Dotum" w:eastAsia="Dotum" w:hAnsi="Dotum"/>
          <w:sz w:val="20"/>
          <w:szCs w:val="20"/>
        </w:rPr>
        <w:t>, 2024</w:t>
      </w:r>
    </w:p>
    <w:p w14:paraId="679BCF4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Koggenland, </w:t>
      </w:r>
      <w:r w:rsidRPr="002A79DF">
        <w:rPr>
          <w:rFonts w:ascii="Dotum" w:eastAsia="Dotum" w:hAnsi="Dotum"/>
          <w:i/>
          <w:iCs/>
          <w:sz w:val="20"/>
          <w:szCs w:val="20"/>
        </w:rPr>
        <w:t>Woonbeleid - gevarieerde woningbouw en CPO Raadsperiode 2018-2022</w:t>
      </w:r>
      <w:r w:rsidRPr="002A79DF">
        <w:rPr>
          <w:rFonts w:ascii="Dotum" w:eastAsia="Dotum" w:hAnsi="Dotum"/>
          <w:sz w:val="20"/>
          <w:szCs w:val="20"/>
        </w:rPr>
        <w:t>, 2021</w:t>
      </w:r>
    </w:p>
    <w:p w14:paraId="5F6B6C13"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Lansingerland, </w:t>
      </w:r>
      <w:r w:rsidRPr="002A79DF">
        <w:rPr>
          <w:rFonts w:ascii="Dotum" w:eastAsia="Dotum" w:hAnsi="Dotum"/>
          <w:i/>
          <w:iCs/>
          <w:sz w:val="20"/>
          <w:szCs w:val="20"/>
        </w:rPr>
        <w:t>Bouwen in beweging</w:t>
      </w:r>
      <w:r w:rsidRPr="002A79DF">
        <w:rPr>
          <w:rFonts w:ascii="Dotum" w:eastAsia="Dotum" w:hAnsi="Dotum"/>
          <w:sz w:val="20"/>
          <w:szCs w:val="20"/>
        </w:rPr>
        <w:t>, 2022</w:t>
      </w:r>
    </w:p>
    <w:p w14:paraId="371DEC7F"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Leiden en Leiderdorp, </w:t>
      </w:r>
      <w:r w:rsidRPr="002A79DF">
        <w:rPr>
          <w:rFonts w:ascii="Dotum" w:eastAsia="Dotum" w:hAnsi="Dotum"/>
          <w:i/>
          <w:iCs/>
          <w:sz w:val="20"/>
          <w:szCs w:val="20"/>
        </w:rPr>
        <w:t>Haalbaar, maar… De woningbouwopgave in Leiden en Leiderdorp tot 2030</w:t>
      </w:r>
      <w:r w:rsidRPr="002A79DF">
        <w:rPr>
          <w:rFonts w:ascii="Dotum" w:eastAsia="Dotum" w:hAnsi="Dotum"/>
          <w:sz w:val="20"/>
          <w:szCs w:val="20"/>
        </w:rPr>
        <w:t>, 2019</w:t>
      </w:r>
    </w:p>
    <w:p w14:paraId="12068494"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Lochem, </w:t>
      </w:r>
      <w:r w:rsidRPr="002A79DF">
        <w:rPr>
          <w:rFonts w:ascii="Dotum" w:eastAsia="Dotum" w:hAnsi="Dotum"/>
          <w:i/>
          <w:iCs/>
          <w:sz w:val="20"/>
          <w:szCs w:val="20"/>
        </w:rPr>
        <w:t>Een wakker woonbeleid? Effectiviteit woonbeleid en de rol van de gemeenteraad</w:t>
      </w:r>
      <w:r w:rsidRPr="002A79DF">
        <w:rPr>
          <w:rFonts w:ascii="Dotum" w:eastAsia="Dotum" w:hAnsi="Dotum"/>
          <w:sz w:val="20"/>
          <w:szCs w:val="20"/>
        </w:rPr>
        <w:t>, 2022</w:t>
      </w:r>
    </w:p>
    <w:p w14:paraId="1F18DD56" w14:textId="68AEF4E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Maastricht</w:t>
      </w:r>
      <w:r w:rsidR="00B37A77">
        <w:rPr>
          <w:rFonts w:ascii="Dotum" w:eastAsia="Dotum" w:hAnsi="Dotum"/>
          <w:sz w:val="20"/>
          <w:szCs w:val="20"/>
        </w:rPr>
        <w:t xml:space="preserve">, </w:t>
      </w:r>
      <w:r w:rsidRPr="002A79DF">
        <w:rPr>
          <w:rFonts w:ascii="Dotum" w:eastAsia="Dotum" w:hAnsi="Dotum"/>
          <w:i/>
          <w:iCs/>
          <w:sz w:val="20"/>
          <w:szCs w:val="20"/>
        </w:rPr>
        <w:t>Woonbeleid</w:t>
      </w:r>
      <w:r w:rsidRPr="002A79DF">
        <w:rPr>
          <w:rFonts w:ascii="Dotum" w:eastAsia="Dotum" w:hAnsi="Dotum"/>
          <w:sz w:val="20"/>
          <w:szCs w:val="20"/>
        </w:rPr>
        <w:t>, 2020</w:t>
      </w:r>
    </w:p>
    <w:p w14:paraId="17EFEF3B"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Medemblik, </w:t>
      </w:r>
      <w:r w:rsidRPr="002A79DF">
        <w:rPr>
          <w:rFonts w:ascii="Dotum" w:eastAsia="Dotum" w:hAnsi="Dotum"/>
          <w:i/>
          <w:iCs/>
          <w:sz w:val="20"/>
          <w:szCs w:val="20"/>
        </w:rPr>
        <w:t>Doeltreffendheid prestatieafspraken wonen</w:t>
      </w:r>
      <w:r w:rsidRPr="002A79DF">
        <w:rPr>
          <w:rFonts w:ascii="Dotum" w:eastAsia="Dotum" w:hAnsi="Dotum"/>
          <w:sz w:val="20"/>
          <w:szCs w:val="20"/>
        </w:rPr>
        <w:t>, 2020</w:t>
      </w:r>
    </w:p>
    <w:p w14:paraId="6AB96CBE"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Meierijstad, </w:t>
      </w:r>
      <w:r w:rsidRPr="002A79DF">
        <w:rPr>
          <w:rFonts w:ascii="Dotum" w:eastAsia="Dotum" w:hAnsi="Dotum"/>
          <w:i/>
          <w:iCs/>
          <w:sz w:val="20"/>
          <w:szCs w:val="20"/>
        </w:rPr>
        <w:t>Second-opinion op Actieplan Woningbouw: sneller en flexibel</w:t>
      </w:r>
      <w:r w:rsidRPr="002A79DF">
        <w:rPr>
          <w:rFonts w:ascii="Dotum" w:eastAsia="Dotum" w:hAnsi="Dotum"/>
          <w:sz w:val="20"/>
          <w:szCs w:val="20"/>
        </w:rPr>
        <w:t>, 2021</w:t>
      </w:r>
    </w:p>
    <w:p w14:paraId="668DABB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Meierijstad, </w:t>
      </w:r>
      <w:r w:rsidRPr="002A79DF">
        <w:rPr>
          <w:rFonts w:ascii="Dotum" w:eastAsia="Dotum" w:hAnsi="Dotum"/>
          <w:i/>
          <w:iCs/>
          <w:sz w:val="20"/>
          <w:szCs w:val="20"/>
        </w:rPr>
        <w:t>Woningbouwbeleid Meierijstad: Staat als een huis!?</w:t>
      </w:r>
      <w:r w:rsidRPr="002A79DF">
        <w:rPr>
          <w:rFonts w:ascii="Dotum" w:eastAsia="Dotum" w:hAnsi="Dotum"/>
          <w:sz w:val="20"/>
          <w:szCs w:val="20"/>
        </w:rPr>
        <w:t xml:space="preserve"> 2016</w:t>
      </w:r>
    </w:p>
    <w:p w14:paraId="6401342A"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Nijkerk, </w:t>
      </w:r>
      <w:r w:rsidRPr="002A79DF">
        <w:rPr>
          <w:rFonts w:ascii="Dotum" w:eastAsia="Dotum" w:hAnsi="Dotum"/>
          <w:i/>
          <w:iCs/>
          <w:sz w:val="20"/>
          <w:szCs w:val="20"/>
        </w:rPr>
        <w:t>Dienstverlening in de gemeente Nijkerk, Rekenkameronderzoek naar de dienstverlening op het gebied van bouw, wonen en woonomgeving</w:t>
      </w:r>
      <w:r w:rsidRPr="002A79DF">
        <w:rPr>
          <w:rFonts w:ascii="Dotum" w:eastAsia="Dotum" w:hAnsi="Dotum"/>
          <w:sz w:val="20"/>
          <w:szCs w:val="20"/>
        </w:rPr>
        <w:t>, 2020</w:t>
      </w:r>
    </w:p>
    <w:p w14:paraId="1D3B214D"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Nijkerk, </w:t>
      </w:r>
      <w:r w:rsidRPr="002A79DF">
        <w:rPr>
          <w:rFonts w:ascii="Dotum" w:eastAsia="Dotum" w:hAnsi="Dotum"/>
          <w:i/>
          <w:iCs/>
          <w:sz w:val="20"/>
          <w:szCs w:val="20"/>
        </w:rPr>
        <w:t>Evaluatie woonvisie 2015 gemeente Nijkerk, Rekenkameronderzoek naar de effectiviteit van het woonbeleid in de gemeente Nijkerk</w:t>
      </w:r>
      <w:r w:rsidRPr="002A79DF">
        <w:rPr>
          <w:rFonts w:ascii="Dotum" w:eastAsia="Dotum" w:hAnsi="Dotum"/>
          <w:sz w:val="20"/>
          <w:szCs w:val="20"/>
        </w:rPr>
        <w:t>, 2020</w:t>
      </w:r>
    </w:p>
    <w:p w14:paraId="00794BFC"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lastRenderedPageBreak/>
        <w:t xml:space="preserve">Nunspeet en Oldebroek, </w:t>
      </w:r>
      <w:r w:rsidRPr="002A79DF">
        <w:rPr>
          <w:rFonts w:ascii="Dotum" w:eastAsia="Dotum" w:hAnsi="Dotum"/>
          <w:i/>
          <w:iCs/>
          <w:sz w:val="20"/>
          <w:szCs w:val="20"/>
        </w:rPr>
        <w:t>Evaluatie gemeentelijk woonbeleid</w:t>
      </w:r>
      <w:r w:rsidRPr="002A79DF">
        <w:rPr>
          <w:rFonts w:ascii="Dotum" w:eastAsia="Dotum" w:hAnsi="Dotum"/>
          <w:sz w:val="20"/>
          <w:szCs w:val="20"/>
        </w:rPr>
        <w:t>, 2022</w:t>
      </w:r>
    </w:p>
    <w:p w14:paraId="4864C130"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Olst-Wijhe, </w:t>
      </w:r>
      <w:r w:rsidRPr="002A79DF">
        <w:rPr>
          <w:rFonts w:ascii="Dotum" w:eastAsia="Dotum" w:hAnsi="Dotum"/>
          <w:i/>
          <w:iCs/>
          <w:sz w:val="20"/>
          <w:szCs w:val="20"/>
        </w:rPr>
        <w:t>Is het erg wanneer we niet alles organiseren? Een onderzoek voor de Rekenkamercommissie naar het woonbeleid in de gemeente Olst-Wijhe</w:t>
      </w:r>
      <w:r w:rsidRPr="002A79DF">
        <w:rPr>
          <w:rFonts w:ascii="Dotum" w:eastAsia="Dotum" w:hAnsi="Dotum"/>
          <w:sz w:val="20"/>
          <w:szCs w:val="20"/>
        </w:rPr>
        <w:t>, 2019</w:t>
      </w:r>
    </w:p>
    <w:p w14:paraId="5C54229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Ommen, </w:t>
      </w:r>
      <w:r w:rsidRPr="002A79DF">
        <w:rPr>
          <w:rFonts w:ascii="Dotum" w:eastAsia="Dotum" w:hAnsi="Dotum"/>
          <w:i/>
          <w:iCs/>
          <w:sz w:val="20"/>
          <w:szCs w:val="20"/>
        </w:rPr>
        <w:t>Evaluatie woonbeleid in Ommen</w:t>
      </w:r>
      <w:r w:rsidRPr="002A79DF">
        <w:rPr>
          <w:rFonts w:ascii="Dotum" w:eastAsia="Dotum" w:hAnsi="Dotum"/>
          <w:sz w:val="20"/>
          <w:szCs w:val="20"/>
        </w:rPr>
        <w:t>, 2016</w:t>
      </w:r>
    </w:p>
    <w:p w14:paraId="22BF92C2"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Oosterhout, </w:t>
      </w:r>
      <w:r w:rsidRPr="002A79DF">
        <w:rPr>
          <w:rFonts w:ascii="Dotum" w:eastAsia="Dotum" w:hAnsi="Dotum"/>
          <w:i/>
          <w:iCs/>
          <w:sz w:val="20"/>
          <w:szCs w:val="20"/>
        </w:rPr>
        <w:t>Langer zelfstandig wonen voor ouderen Gemeente Oosterhout</w:t>
      </w:r>
      <w:r w:rsidRPr="002A79DF">
        <w:rPr>
          <w:rFonts w:ascii="Dotum" w:eastAsia="Dotum" w:hAnsi="Dotum"/>
          <w:sz w:val="20"/>
          <w:szCs w:val="20"/>
        </w:rPr>
        <w:t>, 2017</w:t>
      </w:r>
    </w:p>
    <w:p w14:paraId="2A6DF42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Opmeer, </w:t>
      </w:r>
      <w:r w:rsidRPr="002A79DF">
        <w:rPr>
          <w:rFonts w:ascii="Dotum" w:eastAsia="Dotum" w:hAnsi="Dotum"/>
          <w:i/>
          <w:iCs/>
          <w:sz w:val="20"/>
          <w:szCs w:val="20"/>
        </w:rPr>
        <w:t>Doeltreffendheid prestatieafspraken wonen</w:t>
      </w:r>
      <w:r w:rsidRPr="002A79DF">
        <w:rPr>
          <w:rFonts w:ascii="Dotum" w:eastAsia="Dotum" w:hAnsi="Dotum"/>
          <w:sz w:val="20"/>
          <w:szCs w:val="20"/>
        </w:rPr>
        <w:t>, 2020</w:t>
      </w:r>
    </w:p>
    <w:p w14:paraId="573BF6D9"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Purmerend en Beemster, </w:t>
      </w:r>
      <w:r w:rsidRPr="002A79DF">
        <w:rPr>
          <w:rFonts w:ascii="Dotum" w:eastAsia="Dotum" w:hAnsi="Dotum"/>
          <w:i/>
          <w:iCs/>
          <w:sz w:val="20"/>
          <w:szCs w:val="20"/>
        </w:rPr>
        <w:t>Woonbeleid in Purmerend en Beemster</w:t>
      </w:r>
      <w:r w:rsidRPr="002A79DF">
        <w:rPr>
          <w:rFonts w:ascii="Dotum" w:eastAsia="Dotum" w:hAnsi="Dotum"/>
          <w:sz w:val="20"/>
          <w:szCs w:val="20"/>
        </w:rPr>
        <w:t>, 2019</w:t>
      </w:r>
    </w:p>
    <w:p w14:paraId="2E84E5B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Ridderkerk, </w:t>
      </w:r>
      <w:r w:rsidRPr="002A79DF">
        <w:rPr>
          <w:rFonts w:ascii="Dotum" w:eastAsia="Dotum" w:hAnsi="Dotum"/>
          <w:i/>
          <w:iCs/>
          <w:sz w:val="20"/>
          <w:szCs w:val="20"/>
        </w:rPr>
        <w:t>Oog voor wonen in uitvoering</w:t>
      </w:r>
      <w:r w:rsidRPr="002A79DF">
        <w:rPr>
          <w:rFonts w:ascii="Dotum" w:eastAsia="Dotum" w:hAnsi="Dotum"/>
          <w:sz w:val="20"/>
          <w:szCs w:val="20"/>
        </w:rPr>
        <w:t xml:space="preserve"> , 2021</w:t>
      </w:r>
    </w:p>
    <w:p w14:paraId="3B6D21AD"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Roosendaal, </w:t>
      </w:r>
      <w:r w:rsidRPr="002A79DF">
        <w:rPr>
          <w:rFonts w:ascii="Dotum" w:eastAsia="Dotum" w:hAnsi="Dotum"/>
          <w:i/>
          <w:iCs/>
          <w:sz w:val="20"/>
          <w:szCs w:val="20"/>
        </w:rPr>
        <w:t>Onderzoek Ouderenhuisvesting Roosendaal</w:t>
      </w:r>
      <w:r w:rsidRPr="002A79DF">
        <w:rPr>
          <w:rFonts w:ascii="Dotum" w:eastAsia="Dotum" w:hAnsi="Dotum"/>
          <w:sz w:val="20"/>
          <w:szCs w:val="20"/>
        </w:rPr>
        <w:t>, 2016</w:t>
      </w:r>
    </w:p>
    <w:p w14:paraId="64B1CA47"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Rotterdam, </w:t>
      </w:r>
      <w:r w:rsidRPr="002A79DF">
        <w:rPr>
          <w:rFonts w:ascii="Dotum" w:eastAsia="Dotum" w:hAnsi="Dotum"/>
          <w:i/>
          <w:iCs/>
          <w:sz w:val="20"/>
          <w:szCs w:val="20"/>
        </w:rPr>
        <w:t>Thuis in cijfers</w:t>
      </w:r>
      <w:r w:rsidRPr="002A79DF">
        <w:rPr>
          <w:rFonts w:ascii="Dotum" w:eastAsia="Dotum" w:hAnsi="Dotum"/>
          <w:sz w:val="20"/>
          <w:szCs w:val="20"/>
        </w:rPr>
        <w:t>,  2022</w:t>
      </w:r>
    </w:p>
    <w:p w14:paraId="13A9FD3B"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Schiedam, </w:t>
      </w:r>
      <w:r w:rsidRPr="002A79DF">
        <w:rPr>
          <w:rFonts w:ascii="Dotum" w:eastAsia="Dotum" w:hAnsi="Dotum"/>
          <w:i/>
          <w:iCs/>
          <w:sz w:val="20"/>
          <w:szCs w:val="20"/>
        </w:rPr>
        <w:t>Woningbouwbeleid Schiedam</w:t>
      </w:r>
      <w:r w:rsidRPr="002A79DF">
        <w:rPr>
          <w:rFonts w:ascii="Dotum" w:eastAsia="Dotum" w:hAnsi="Dotum"/>
          <w:sz w:val="20"/>
          <w:szCs w:val="20"/>
        </w:rPr>
        <w:t>, 2018</w:t>
      </w:r>
    </w:p>
    <w:p w14:paraId="7B648870"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Súdwest-Fryslân, </w:t>
      </w:r>
      <w:r w:rsidRPr="002A79DF">
        <w:rPr>
          <w:rFonts w:ascii="Dotum" w:eastAsia="Dotum" w:hAnsi="Dotum"/>
          <w:i/>
          <w:iCs/>
          <w:sz w:val="20"/>
          <w:szCs w:val="20"/>
        </w:rPr>
        <w:t>Woonbeleid in Súdwest-Fryslân</w:t>
      </w:r>
      <w:r w:rsidRPr="002A79DF">
        <w:rPr>
          <w:rFonts w:ascii="Dotum" w:eastAsia="Dotum" w:hAnsi="Dotum"/>
          <w:sz w:val="20"/>
          <w:szCs w:val="20"/>
        </w:rPr>
        <w:t>, 2021</w:t>
      </w:r>
    </w:p>
    <w:p w14:paraId="5AD31FE1"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Tilburg, </w:t>
      </w:r>
      <w:r w:rsidRPr="002A79DF">
        <w:rPr>
          <w:rFonts w:ascii="Dotum" w:eastAsia="Dotum" w:hAnsi="Dotum"/>
          <w:i/>
          <w:iCs/>
          <w:sz w:val="20"/>
          <w:szCs w:val="20"/>
        </w:rPr>
        <w:t>Onder dak komen, Een onderzoek naar vraag en aanbod van sociale huurwoningen in de gemeente Tilburg in relatie tot de beleving van inwoners</w:t>
      </w:r>
      <w:r w:rsidRPr="002A79DF">
        <w:rPr>
          <w:rFonts w:ascii="Dotum" w:eastAsia="Dotum" w:hAnsi="Dotum"/>
          <w:sz w:val="20"/>
          <w:szCs w:val="20"/>
        </w:rPr>
        <w:t>, 2020</w:t>
      </w:r>
    </w:p>
    <w:p w14:paraId="707AE9DB"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Uithoorn, </w:t>
      </w:r>
      <w:r w:rsidRPr="002A79DF">
        <w:rPr>
          <w:rFonts w:ascii="Dotum" w:eastAsia="Dotum" w:hAnsi="Dotum"/>
          <w:i/>
          <w:iCs/>
          <w:sz w:val="20"/>
          <w:szCs w:val="20"/>
        </w:rPr>
        <w:t>Huisvesting arbeidsmigranten</w:t>
      </w:r>
      <w:r w:rsidRPr="002A79DF">
        <w:rPr>
          <w:rFonts w:ascii="Dotum" w:eastAsia="Dotum" w:hAnsi="Dotum"/>
          <w:sz w:val="20"/>
          <w:szCs w:val="20"/>
        </w:rPr>
        <w:t>, 2021</w:t>
      </w:r>
    </w:p>
    <w:p w14:paraId="366A5EB6"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Valkenswaard, </w:t>
      </w:r>
      <w:r w:rsidRPr="002A79DF">
        <w:rPr>
          <w:rFonts w:ascii="Dotum" w:eastAsia="Dotum" w:hAnsi="Dotum"/>
          <w:i/>
          <w:iCs/>
          <w:sz w:val="20"/>
          <w:szCs w:val="20"/>
        </w:rPr>
        <w:t>Startersbeleid Valkenswaard</w:t>
      </w:r>
      <w:r w:rsidRPr="002A79DF">
        <w:rPr>
          <w:rFonts w:ascii="Dotum" w:eastAsia="Dotum" w:hAnsi="Dotum"/>
          <w:sz w:val="20"/>
          <w:szCs w:val="20"/>
        </w:rPr>
        <w:t>, 2021</w:t>
      </w:r>
    </w:p>
    <w:p w14:paraId="29C03207"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Veenendaal, </w:t>
      </w:r>
      <w:r w:rsidRPr="002A79DF">
        <w:rPr>
          <w:rFonts w:ascii="Dotum" w:eastAsia="Dotum" w:hAnsi="Dotum"/>
          <w:i/>
          <w:iCs/>
          <w:sz w:val="20"/>
          <w:szCs w:val="20"/>
        </w:rPr>
        <w:t>Jongerenhuisvesting Veenendaal</w:t>
      </w:r>
      <w:r w:rsidRPr="002A79DF">
        <w:rPr>
          <w:rFonts w:ascii="Dotum" w:eastAsia="Dotum" w:hAnsi="Dotum"/>
          <w:sz w:val="20"/>
          <w:szCs w:val="20"/>
        </w:rPr>
        <w:t>, 2020</w:t>
      </w:r>
    </w:p>
    <w:p w14:paraId="4D4BFC13"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Veenendaal, </w:t>
      </w:r>
      <w:r w:rsidRPr="002A79DF">
        <w:rPr>
          <w:rFonts w:ascii="Dotum" w:eastAsia="Dotum" w:hAnsi="Dotum"/>
          <w:i/>
          <w:iCs/>
          <w:sz w:val="20"/>
          <w:szCs w:val="20"/>
        </w:rPr>
        <w:t>Onderzoek effectiviteit Woonbeleid Veenendaal</w:t>
      </w:r>
      <w:r w:rsidRPr="002A79DF">
        <w:rPr>
          <w:rFonts w:ascii="Dotum" w:eastAsia="Dotum" w:hAnsi="Dotum"/>
          <w:sz w:val="20"/>
          <w:szCs w:val="20"/>
        </w:rPr>
        <w:t>, 2019</w:t>
      </w:r>
    </w:p>
    <w:p w14:paraId="77125451"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Veldhoven, </w:t>
      </w:r>
      <w:r w:rsidRPr="002A79DF">
        <w:rPr>
          <w:rFonts w:ascii="Dotum" w:eastAsia="Dotum" w:hAnsi="Dotum"/>
          <w:i/>
          <w:iCs/>
          <w:sz w:val="20"/>
          <w:szCs w:val="20"/>
        </w:rPr>
        <w:t>Van woonvisie naar actuele programma's, Een onderzoek naar het Veldhovens woonbeleid en de uitvoering daarvan</w:t>
      </w:r>
      <w:r w:rsidRPr="002A79DF">
        <w:rPr>
          <w:rFonts w:ascii="Dotum" w:eastAsia="Dotum" w:hAnsi="Dotum"/>
          <w:sz w:val="20"/>
          <w:szCs w:val="20"/>
        </w:rPr>
        <w:t>, 2020</w:t>
      </w:r>
    </w:p>
    <w:p w14:paraId="1539AB74"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Venlo, </w:t>
      </w:r>
      <w:r w:rsidRPr="002A79DF">
        <w:rPr>
          <w:rFonts w:ascii="Dotum" w:eastAsia="Dotum" w:hAnsi="Dotum"/>
          <w:i/>
          <w:iCs/>
          <w:sz w:val="20"/>
          <w:szCs w:val="20"/>
        </w:rPr>
        <w:t xml:space="preserve">Nieuw woonbeleid in Venlo, Wat gaat goed, wat kan </w:t>
      </w:r>
      <w:proofErr w:type="gramStart"/>
      <w:r w:rsidRPr="002A79DF">
        <w:rPr>
          <w:rFonts w:ascii="Dotum" w:eastAsia="Dotum" w:hAnsi="Dotum"/>
          <w:i/>
          <w:iCs/>
          <w:sz w:val="20"/>
          <w:szCs w:val="20"/>
        </w:rPr>
        <w:t>beter?</w:t>
      </w:r>
      <w:r w:rsidRPr="002A79DF">
        <w:rPr>
          <w:rFonts w:ascii="Dotum" w:eastAsia="Dotum" w:hAnsi="Dotum"/>
          <w:sz w:val="20"/>
          <w:szCs w:val="20"/>
        </w:rPr>
        <w:t>,</w:t>
      </w:r>
      <w:proofErr w:type="gramEnd"/>
      <w:r w:rsidRPr="002A79DF">
        <w:rPr>
          <w:rFonts w:ascii="Dotum" w:eastAsia="Dotum" w:hAnsi="Dotum"/>
          <w:sz w:val="20"/>
          <w:szCs w:val="20"/>
        </w:rPr>
        <w:t>2021</w:t>
      </w:r>
    </w:p>
    <w:p w14:paraId="60733690"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Voorst, </w:t>
      </w:r>
      <w:r w:rsidRPr="002A79DF">
        <w:rPr>
          <w:rFonts w:ascii="Dotum" w:eastAsia="Dotum" w:hAnsi="Dotum"/>
          <w:i/>
          <w:iCs/>
          <w:sz w:val="20"/>
          <w:szCs w:val="20"/>
        </w:rPr>
        <w:t>Bouwen is meer dan stenen stapelen</w:t>
      </w:r>
      <w:r w:rsidRPr="002A79DF">
        <w:rPr>
          <w:rFonts w:ascii="Dotum" w:eastAsia="Dotum" w:hAnsi="Dotum"/>
          <w:sz w:val="20"/>
          <w:szCs w:val="20"/>
        </w:rPr>
        <w:t>, 2015</w:t>
      </w:r>
    </w:p>
    <w:p w14:paraId="3F011FB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Zaanstad, </w:t>
      </w:r>
      <w:r w:rsidRPr="002A79DF">
        <w:rPr>
          <w:rFonts w:ascii="Dotum" w:eastAsia="Dotum" w:hAnsi="Dotum"/>
          <w:i/>
          <w:iCs/>
          <w:sz w:val="20"/>
          <w:szCs w:val="20"/>
        </w:rPr>
        <w:t>Woonbeleid in Zaanstad</w:t>
      </w:r>
      <w:r w:rsidRPr="002A79DF">
        <w:rPr>
          <w:rFonts w:ascii="Dotum" w:eastAsia="Dotum" w:hAnsi="Dotum"/>
          <w:sz w:val="20"/>
          <w:szCs w:val="20"/>
        </w:rPr>
        <w:t>, 2020</w:t>
      </w:r>
    </w:p>
    <w:p w14:paraId="292A4416"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Zeist, </w:t>
      </w:r>
      <w:r w:rsidRPr="002A79DF">
        <w:rPr>
          <w:rFonts w:ascii="Dotum" w:eastAsia="Dotum" w:hAnsi="Dotum"/>
          <w:i/>
          <w:iCs/>
          <w:sz w:val="20"/>
          <w:szCs w:val="20"/>
        </w:rPr>
        <w:t>Van woonvisie naar woonwerkelijkheid, Rekenkameronderzoek naar de effectiviteit van het maken van prestatieafspraken van de gemeente Zeist met woningcorporaties en huurders en de rol van de gemeenteraad daarbij</w:t>
      </w:r>
      <w:r w:rsidRPr="002A79DF">
        <w:rPr>
          <w:rFonts w:ascii="Dotum" w:eastAsia="Dotum" w:hAnsi="Dotum"/>
          <w:sz w:val="20"/>
          <w:szCs w:val="20"/>
        </w:rPr>
        <w:t>, 2018</w:t>
      </w:r>
    </w:p>
    <w:p w14:paraId="5582D7F5"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Zoetermeer, </w:t>
      </w:r>
      <w:r w:rsidRPr="002A79DF">
        <w:rPr>
          <w:rFonts w:ascii="Dotum" w:eastAsia="Dotum" w:hAnsi="Dotum"/>
          <w:i/>
          <w:iCs/>
          <w:sz w:val="20"/>
          <w:szCs w:val="20"/>
        </w:rPr>
        <w:t>Woonbeleid</w:t>
      </w:r>
      <w:r w:rsidRPr="002A79DF">
        <w:rPr>
          <w:rFonts w:ascii="Dotum" w:eastAsia="Dotum" w:hAnsi="Dotum"/>
          <w:sz w:val="20"/>
          <w:szCs w:val="20"/>
        </w:rPr>
        <w:t>, 2024</w:t>
      </w:r>
    </w:p>
    <w:p w14:paraId="17A3B549" w14:textId="77777777" w:rsidR="00E83C1E" w:rsidRPr="002A79DF"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Zutphen, </w:t>
      </w:r>
      <w:r w:rsidRPr="002A79DF">
        <w:rPr>
          <w:rFonts w:ascii="Dotum" w:eastAsia="Dotum" w:hAnsi="Dotum"/>
          <w:i/>
          <w:iCs/>
          <w:sz w:val="20"/>
          <w:szCs w:val="20"/>
        </w:rPr>
        <w:t>Fundamenten van woonbeleid Effectiviteit beleid en uitvoering Woonvisie 2019-2024</w:t>
      </w:r>
      <w:r w:rsidRPr="002A79DF">
        <w:rPr>
          <w:rFonts w:ascii="Dotum" w:eastAsia="Dotum" w:hAnsi="Dotum"/>
          <w:sz w:val="20"/>
          <w:szCs w:val="20"/>
        </w:rPr>
        <w:t>, 2023</w:t>
      </w:r>
    </w:p>
    <w:p w14:paraId="3E7FA97B" w14:textId="2314376B" w:rsidR="00F64F94" w:rsidRDefault="00E83C1E" w:rsidP="002B187F">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Zwartewaterland, </w:t>
      </w:r>
      <w:r w:rsidRPr="002A79DF">
        <w:rPr>
          <w:rFonts w:ascii="Dotum" w:eastAsia="Dotum" w:hAnsi="Dotum"/>
          <w:i/>
          <w:iCs/>
          <w:sz w:val="20"/>
          <w:szCs w:val="20"/>
        </w:rPr>
        <w:t>Woonbeleid in Zwartewaterland</w:t>
      </w:r>
      <w:r w:rsidRPr="002A79DF">
        <w:rPr>
          <w:rFonts w:ascii="Dotum" w:eastAsia="Dotum" w:hAnsi="Dotum"/>
          <w:sz w:val="20"/>
          <w:szCs w:val="20"/>
        </w:rPr>
        <w:t>, 2020</w:t>
      </w:r>
    </w:p>
    <w:p w14:paraId="2F9DF3FA" w14:textId="77777777" w:rsidR="005F5066" w:rsidRDefault="005F5066" w:rsidP="005F5066">
      <w:pPr>
        <w:rPr>
          <w:rFonts w:ascii="Dotum" w:eastAsia="Dotum" w:hAnsi="Dotum"/>
          <w:sz w:val="20"/>
          <w:szCs w:val="20"/>
        </w:rPr>
      </w:pPr>
    </w:p>
    <w:p w14:paraId="4F89CE56" w14:textId="77777777" w:rsidR="005F5066" w:rsidRPr="005F5066" w:rsidRDefault="005F5066" w:rsidP="005F5066">
      <w:pPr>
        <w:pStyle w:val="Kop4"/>
        <w:spacing w:before="0"/>
        <w:rPr>
          <w:rFonts w:ascii="Dotum" w:eastAsia="Dotum" w:hAnsi="Dotum"/>
          <w:b/>
          <w:bCs/>
          <w:i w:val="0"/>
          <w:iCs w:val="0"/>
          <w:color w:val="007E9A"/>
          <w:spacing w:val="-2"/>
          <w:sz w:val="20"/>
          <w:szCs w:val="20"/>
        </w:rPr>
      </w:pPr>
      <w:r w:rsidRPr="005F5066">
        <w:rPr>
          <w:rFonts w:ascii="Dotum" w:eastAsia="Dotum" w:hAnsi="Dotum"/>
          <w:b/>
          <w:bCs/>
          <w:i w:val="0"/>
          <w:iCs w:val="0"/>
          <w:color w:val="007E9A"/>
          <w:spacing w:val="-2"/>
          <w:sz w:val="20"/>
          <w:szCs w:val="20"/>
        </w:rPr>
        <w:t>Provincies</w:t>
      </w:r>
    </w:p>
    <w:p w14:paraId="0AE4979C" w14:textId="77777777" w:rsidR="005F5066" w:rsidRPr="002A79DF" w:rsidRDefault="005F5066" w:rsidP="005F5066">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Randstedelijke Rekenkamer, </w:t>
      </w:r>
      <w:r w:rsidRPr="002A79DF">
        <w:rPr>
          <w:rFonts w:ascii="Dotum" w:eastAsia="Dotum" w:hAnsi="Dotum"/>
          <w:i/>
          <w:iCs/>
          <w:sz w:val="20"/>
          <w:szCs w:val="20"/>
        </w:rPr>
        <w:t>Bouwen aan regie, Onderzoek naar de provinciale rol op het gebied van wonen Zuid Holland, Noord Holland, Flevoland en Utrecht</w:t>
      </w:r>
      <w:r w:rsidRPr="002A79DF">
        <w:rPr>
          <w:rFonts w:ascii="Dotum" w:eastAsia="Dotum" w:hAnsi="Dotum"/>
          <w:sz w:val="20"/>
          <w:szCs w:val="20"/>
        </w:rPr>
        <w:t>, 2019</w:t>
      </w:r>
    </w:p>
    <w:p w14:paraId="7E98EE9F" w14:textId="77777777" w:rsidR="005F5066" w:rsidRPr="002A79DF" w:rsidRDefault="005F5066" w:rsidP="005F5066">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Rekenkamer Oost-Nederland, </w:t>
      </w:r>
      <w:r w:rsidRPr="002A79DF">
        <w:rPr>
          <w:rFonts w:ascii="Dotum" w:eastAsia="Dotum" w:hAnsi="Dotum"/>
          <w:i/>
          <w:iCs/>
          <w:sz w:val="20"/>
          <w:szCs w:val="20"/>
        </w:rPr>
        <w:t>Wonen in Gelderland en Wonen in Overijssel</w:t>
      </w:r>
      <w:r w:rsidRPr="002A79DF">
        <w:rPr>
          <w:rFonts w:ascii="Dotum" w:eastAsia="Dotum" w:hAnsi="Dotum"/>
          <w:sz w:val="20"/>
          <w:szCs w:val="20"/>
        </w:rPr>
        <w:t>, 2018</w:t>
      </w:r>
    </w:p>
    <w:p w14:paraId="4C073762" w14:textId="77777777" w:rsidR="005F5066" w:rsidRPr="002A79DF" w:rsidRDefault="005F5066" w:rsidP="005F5066">
      <w:pPr>
        <w:pStyle w:val="Lijstalinea"/>
        <w:numPr>
          <w:ilvl w:val="0"/>
          <w:numId w:val="13"/>
        </w:numPr>
        <w:ind w:left="360"/>
        <w:rPr>
          <w:rFonts w:ascii="Dotum" w:eastAsia="Dotum" w:hAnsi="Dotum"/>
          <w:sz w:val="20"/>
          <w:szCs w:val="20"/>
        </w:rPr>
      </w:pPr>
      <w:r w:rsidRPr="002A79DF">
        <w:rPr>
          <w:rFonts w:ascii="Dotum" w:eastAsia="Dotum" w:hAnsi="Dotum"/>
          <w:sz w:val="20"/>
          <w:szCs w:val="20"/>
        </w:rPr>
        <w:t xml:space="preserve">Rekenkamer Zeeland, Wonen in Zeeland, </w:t>
      </w:r>
      <w:r w:rsidRPr="002A79DF">
        <w:rPr>
          <w:rFonts w:ascii="Dotum" w:eastAsia="Dotum" w:hAnsi="Dotum"/>
          <w:i/>
          <w:iCs/>
          <w:sz w:val="20"/>
          <w:szCs w:val="20"/>
        </w:rPr>
        <w:t>Een onderzoek naar het woonbeleid van de Provincie Zeeland</w:t>
      </w:r>
      <w:r w:rsidRPr="002A79DF">
        <w:rPr>
          <w:rFonts w:ascii="Dotum" w:eastAsia="Dotum" w:hAnsi="Dotum"/>
          <w:sz w:val="20"/>
          <w:szCs w:val="20"/>
        </w:rPr>
        <w:t>, 2021</w:t>
      </w:r>
    </w:p>
    <w:p w14:paraId="14C47359" w14:textId="77777777" w:rsidR="005F5066" w:rsidRPr="005F5066" w:rsidRDefault="005F5066" w:rsidP="005F5066">
      <w:pPr>
        <w:rPr>
          <w:rFonts w:ascii="Dotum" w:eastAsia="Dotum" w:hAnsi="Dotum"/>
          <w:sz w:val="20"/>
          <w:szCs w:val="20"/>
        </w:rPr>
      </w:pPr>
    </w:p>
    <w:sectPr w:rsidR="005F5066" w:rsidRPr="005F5066" w:rsidSect="00957BD7">
      <w:footerReference w:type="even" r:id="rId21"/>
      <w:footerReference w:type="default" r:id="rId22"/>
      <w:pgSz w:w="11906" w:h="16838"/>
      <w:pgMar w:top="129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1019" w14:textId="77777777" w:rsidR="00E26EC8" w:rsidRDefault="00E26EC8" w:rsidP="00957BD7">
      <w:r>
        <w:separator/>
      </w:r>
    </w:p>
  </w:endnote>
  <w:endnote w:type="continuationSeparator" w:id="0">
    <w:p w14:paraId="572356D1" w14:textId="77777777" w:rsidR="00E26EC8" w:rsidRDefault="00E26EC8" w:rsidP="0095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09035030"/>
      <w:docPartObj>
        <w:docPartGallery w:val="Page Numbers (Bottom of Page)"/>
        <w:docPartUnique/>
      </w:docPartObj>
    </w:sdtPr>
    <w:sdtContent>
      <w:p w14:paraId="360183ED" w14:textId="68277302" w:rsidR="00957BD7" w:rsidRDefault="00957BD7" w:rsidP="00DE65C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5D8B76D" w14:textId="77777777" w:rsidR="00957BD7" w:rsidRDefault="00957BD7" w:rsidP="00957BD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40981326"/>
      <w:docPartObj>
        <w:docPartGallery w:val="Page Numbers (Bottom of Page)"/>
        <w:docPartUnique/>
      </w:docPartObj>
    </w:sdtPr>
    <w:sdtEndPr>
      <w:rPr>
        <w:rStyle w:val="Paginanummer"/>
        <w:rFonts w:ascii="Dotum" w:eastAsia="Dotum" w:hAnsi="Dotum"/>
        <w:sz w:val="20"/>
        <w:szCs w:val="20"/>
      </w:rPr>
    </w:sdtEndPr>
    <w:sdtContent>
      <w:p w14:paraId="29C4E6E3" w14:textId="24395B0A" w:rsidR="00957BD7" w:rsidRPr="00957BD7" w:rsidRDefault="00957BD7" w:rsidP="00957BD7">
        <w:pPr>
          <w:pStyle w:val="Voettekst"/>
          <w:framePr w:w="588" w:wrap="notBeside" w:vAnchor="text" w:hAnchor="page" w:x="10534" w:y="-266"/>
          <w:rPr>
            <w:rStyle w:val="Paginanummer"/>
            <w:rFonts w:ascii="Dotum" w:eastAsia="Dotum" w:hAnsi="Dotum"/>
            <w:sz w:val="20"/>
            <w:szCs w:val="20"/>
          </w:rPr>
        </w:pPr>
        <w:r w:rsidRPr="00957BD7">
          <w:rPr>
            <w:rStyle w:val="Paginanummer"/>
            <w:rFonts w:ascii="Dotum" w:eastAsia="Dotum" w:hAnsi="Dotum"/>
            <w:sz w:val="20"/>
            <w:szCs w:val="20"/>
          </w:rPr>
          <w:fldChar w:fldCharType="begin"/>
        </w:r>
        <w:r w:rsidRPr="00957BD7">
          <w:rPr>
            <w:rStyle w:val="Paginanummer"/>
            <w:rFonts w:ascii="Dotum" w:eastAsia="Dotum" w:hAnsi="Dotum"/>
            <w:sz w:val="20"/>
            <w:szCs w:val="20"/>
          </w:rPr>
          <w:instrText xml:space="preserve"> PAGE </w:instrText>
        </w:r>
        <w:r w:rsidRPr="00957BD7">
          <w:rPr>
            <w:rStyle w:val="Paginanummer"/>
            <w:rFonts w:ascii="Dotum" w:eastAsia="Dotum" w:hAnsi="Dotum"/>
            <w:sz w:val="20"/>
            <w:szCs w:val="20"/>
          </w:rPr>
          <w:fldChar w:fldCharType="separate"/>
        </w:r>
        <w:r w:rsidRPr="00957BD7">
          <w:rPr>
            <w:rStyle w:val="Paginanummer"/>
            <w:rFonts w:ascii="Dotum" w:eastAsia="Dotum" w:hAnsi="Dotum"/>
            <w:noProof/>
            <w:sz w:val="20"/>
            <w:szCs w:val="20"/>
          </w:rPr>
          <w:t>1</w:t>
        </w:r>
        <w:r w:rsidRPr="00957BD7">
          <w:rPr>
            <w:rStyle w:val="Paginanummer"/>
            <w:rFonts w:ascii="Dotum" w:eastAsia="Dotum" w:hAnsi="Dotum"/>
            <w:sz w:val="20"/>
            <w:szCs w:val="20"/>
          </w:rPr>
          <w:fldChar w:fldCharType="end"/>
        </w:r>
      </w:p>
    </w:sdtContent>
  </w:sdt>
  <w:p w14:paraId="11B3620A" w14:textId="2E1CDC3A" w:rsidR="00957BD7" w:rsidRDefault="00957BD7" w:rsidP="00957BD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9F52" w14:textId="77777777" w:rsidR="00E26EC8" w:rsidRDefault="00E26EC8" w:rsidP="00957BD7">
      <w:r>
        <w:separator/>
      </w:r>
    </w:p>
  </w:footnote>
  <w:footnote w:type="continuationSeparator" w:id="0">
    <w:p w14:paraId="515478EB" w14:textId="77777777" w:rsidR="00E26EC8" w:rsidRDefault="00E26EC8" w:rsidP="00957BD7">
      <w:r>
        <w:continuationSeparator/>
      </w:r>
    </w:p>
  </w:footnote>
  <w:footnote w:id="1">
    <w:p w14:paraId="4E831AC3" w14:textId="76DD99DF" w:rsidR="00DC6D53" w:rsidRDefault="00DC6D53" w:rsidP="00DC6D53">
      <w:pPr>
        <w:pStyle w:val="Voetnoottekst"/>
      </w:pPr>
      <w:r>
        <w:rPr>
          <w:rStyle w:val="Voetnootmarkering"/>
        </w:rPr>
        <w:footnoteRef/>
      </w:r>
      <w:r>
        <w:t xml:space="preserve"> </w:t>
      </w:r>
      <w:r w:rsidRPr="00E14955">
        <w:rPr>
          <w:rFonts w:ascii="Dotum" w:eastAsia="Dotum" w:hAnsi="Dotum"/>
          <w:sz w:val="16"/>
          <w:szCs w:val="16"/>
        </w:rPr>
        <w:t xml:space="preserve">Naast </w:t>
      </w:r>
      <w:r>
        <w:rPr>
          <w:rFonts w:ascii="Dotum" w:eastAsia="Dotum" w:hAnsi="Dotum"/>
          <w:sz w:val="16"/>
          <w:szCs w:val="16"/>
        </w:rPr>
        <w:t xml:space="preserve">het opstellen van </w:t>
      </w:r>
      <w:r w:rsidR="00DC1DE1">
        <w:rPr>
          <w:rFonts w:ascii="Dotum" w:eastAsia="Dotum" w:hAnsi="Dotum"/>
          <w:sz w:val="16"/>
          <w:szCs w:val="16"/>
        </w:rPr>
        <w:t xml:space="preserve">het </w:t>
      </w:r>
      <w:r w:rsidR="00C75CF3">
        <w:rPr>
          <w:rFonts w:ascii="Dotum" w:eastAsia="Dotum" w:hAnsi="Dotum"/>
          <w:sz w:val="16"/>
          <w:szCs w:val="16"/>
        </w:rPr>
        <w:t>W</w:t>
      </w:r>
      <w:r>
        <w:rPr>
          <w:rFonts w:ascii="Dotum" w:eastAsia="Dotum" w:hAnsi="Dotum"/>
          <w:sz w:val="16"/>
          <w:szCs w:val="16"/>
        </w:rPr>
        <w:t>oonbeleid/een woonvisie dient een gemeente op het gebied van wonen ook r</w:t>
      </w:r>
      <w:r w:rsidRPr="00E14955">
        <w:rPr>
          <w:rFonts w:ascii="Dotum" w:eastAsia="Dotum" w:hAnsi="Dotum"/>
          <w:sz w:val="16"/>
          <w:szCs w:val="16"/>
        </w:rPr>
        <w:t xml:space="preserve">uimtelijk beleid </w:t>
      </w:r>
      <w:r>
        <w:rPr>
          <w:rFonts w:ascii="Dotum" w:eastAsia="Dotum" w:hAnsi="Dotum"/>
          <w:sz w:val="16"/>
          <w:szCs w:val="16"/>
        </w:rPr>
        <w:t xml:space="preserve">op te stellen waarin </w:t>
      </w:r>
      <w:r w:rsidRPr="00E14955">
        <w:rPr>
          <w:rFonts w:ascii="Dotum" w:eastAsia="Dotum" w:hAnsi="Dotum"/>
          <w:sz w:val="16"/>
          <w:szCs w:val="16"/>
        </w:rPr>
        <w:t xml:space="preserve">bouwlocaties </w:t>
      </w:r>
      <w:r>
        <w:rPr>
          <w:rFonts w:ascii="Dotum" w:eastAsia="Dotum" w:hAnsi="Dotum"/>
          <w:sz w:val="16"/>
          <w:szCs w:val="16"/>
        </w:rPr>
        <w:t xml:space="preserve">worden </w:t>
      </w:r>
      <w:r w:rsidRPr="00E14955">
        <w:rPr>
          <w:rFonts w:ascii="Dotum" w:eastAsia="Dotum" w:hAnsi="Dotum"/>
          <w:sz w:val="16"/>
          <w:szCs w:val="16"/>
        </w:rPr>
        <w:t>vastgelegd</w:t>
      </w:r>
      <w:r w:rsidR="00C75CF3">
        <w:rPr>
          <w:rFonts w:ascii="Dotum" w:eastAsia="Dotum" w:hAnsi="Dotum"/>
          <w:sz w:val="16"/>
          <w:szCs w:val="16"/>
        </w:rPr>
        <w:t xml:space="preserve">. Ook dient de gemeente in </w:t>
      </w:r>
      <w:r>
        <w:rPr>
          <w:rFonts w:ascii="Dotum" w:eastAsia="Dotum" w:hAnsi="Dotum"/>
          <w:sz w:val="16"/>
          <w:szCs w:val="16"/>
        </w:rPr>
        <w:t>G</w:t>
      </w:r>
      <w:r w:rsidRPr="00E14955">
        <w:rPr>
          <w:rFonts w:ascii="Dotum" w:eastAsia="Dotum" w:hAnsi="Dotum"/>
          <w:sz w:val="16"/>
          <w:szCs w:val="16"/>
        </w:rPr>
        <w:t xml:space="preserve">rondbeleid </w:t>
      </w:r>
      <w:r>
        <w:rPr>
          <w:rFonts w:ascii="Dotum" w:eastAsia="Dotum" w:hAnsi="Dotum"/>
          <w:sz w:val="16"/>
          <w:szCs w:val="16"/>
        </w:rPr>
        <w:t>vast te leggen</w:t>
      </w:r>
      <w:r w:rsidRPr="00E14955">
        <w:rPr>
          <w:rFonts w:ascii="Dotum" w:eastAsia="Dotum" w:hAnsi="Dotum"/>
          <w:sz w:val="16"/>
          <w:szCs w:val="16"/>
        </w:rPr>
        <w:t xml:space="preserve"> welke rol </w:t>
      </w:r>
      <w:r w:rsidR="00C75CF3">
        <w:rPr>
          <w:rFonts w:ascii="Dotum" w:eastAsia="Dotum" w:hAnsi="Dotum"/>
          <w:sz w:val="16"/>
          <w:szCs w:val="16"/>
        </w:rPr>
        <w:t>hij</w:t>
      </w:r>
      <w:r w:rsidRPr="00E14955">
        <w:rPr>
          <w:rFonts w:ascii="Dotum" w:eastAsia="Dotum" w:hAnsi="Dotum"/>
          <w:sz w:val="16"/>
          <w:szCs w:val="16"/>
        </w:rPr>
        <w:t xml:space="preserve"> </w:t>
      </w:r>
      <w:r>
        <w:rPr>
          <w:rFonts w:ascii="Dotum" w:eastAsia="Dotum" w:hAnsi="Dotum"/>
          <w:sz w:val="16"/>
          <w:szCs w:val="16"/>
        </w:rPr>
        <w:t xml:space="preserve">speelt </w:t>
      </w:r>
      <w:r w:rsidRPr="00E14955">
        <w:rPr>
          <w:rFonts w:ascii="Dotum" w:eastAsia="Dotum" w:hAnsi="Dotum"/>
          <w:sz w:val="16"/>
          <w:szCs w:val="16"/>
        </w:rPr>
        <w:t xml:space="preserve">bij </w:t>
      </w:r>
      <w:r>
        <w:rPr>
          <w:rFonts w:ascii="Dotum" w:eastAsia="Dotum" w:hAnsi="Dotum"/>
          <w:sz w:val="16"/>
          <w:szCs w:val="16"/>
        </w:rPr>
        <w:t xml:space="preserve">de </w:t>
      </w:r>
      <w:r w:rsidRPr="00E14955">
        <w:rPr>
          <w:rFonts w:ascii="Dotum" w:eastAsia="Dotum" w:hAnsi="Dotum"/>
          <w:sz w:val="16"/>
          <w:szCs w:val="16"/>
        </w:rPr>
        <w:t>verwerving van gronden en gebiedsontwikkeling.</w:t>
      </w:r>
      <w:r>
        <w:rPr>
          <w:rFonts w:ascii="Dotum" w:eastAsia="Dotum" w:hAnsi="Dotum"/>
          <w:sz w:val="16"/>
          <w:szCs w:val="16"/>
        </w:rPr>
        <w:t xml:space="preserve"> In het Metadossier Woonbeleid zijn enkel rapporten opgenomen die betrekking hebben op het Woonbeleid/de woonvisie van gemeenten, vandaar dat </w:t>
      </w:r>
      <w:r w:rsidR="00DC1DE1">
        <w:rPr>
          <w:rFonts w:ascii="Dotum" w:eastAsia="Dotum" w:hAnsi="Dotum"/>
          <w:sz w:val="16"/>
          <w:szCs w:val="16"/>
        </w:rPr>
        <w:t>hier</w:t>
      </w:r>
      <w:r>
        <w:rPr>
          <w:rFonts w:ascii="Dotum" w:eastAsia="Dotum" w:hAnsi="Dotum"/>
          <w:sz w:val="16"/>
          <w:szCs w:val="16"/>
        </w:rPr>
        <w:t xml:space="preserve"> alleen </w:t>
      </w:r>
      <w:r w:rsidR="00C75CF3">
        <w:rPr>
          <w:rFonts w:ascii="Dotum" w:eastAsia="Dotum" w:hAnsi="Dotum"/>
          <w:sz w:val="16"/>
          <w:szCs w:val="16"/>
        </w:rPr>
        <w:t>op dit onderdeel</w:t>
      </w:r>
      <w:r>
        <w:rPr>
          <w:rFonts w:ascii="Dotum" w:eastAsia="Dotum" w:hAnsi="Dotum"/>
          <w:sz w:val="16"/>
          <w:szCs w:val="16"/>
        </w:rPr>
        <w:t xml:space="preserve"> wordt ingegaan.</w:t>
      </w:r>
    </w:p>
  </w:footnote>
  <w:footnote w:id="2">
    <w:p w14:paraId="5AF1FF76" w14:textId="4C42244E" w:rsidR="00811668" w:rsidRPr="008B4310" w:rsidRDefault="00811668" w:rsidP="00811668">
      <w:pPr>
        <w:pStyle w:val="Voetnoottekst"/>
        <w:rPr>
          <w:rFonts w:ascii="Dotum" w:eastAsia="Dotum" w:hAnsi="Dotum"/>
          <w:sz w:val="16"/>
          <w:szCs w:val="16"/>
        </w:rPr>
      </w:pPr>
      <w:r w:rsidRPr="008B4310">
        <w:rPr>
          <w:rStyle w:val="Voetnootmarkering"/>
          <w:rFonts w:ascii="Dotum" w:eastAsia="Dotum" w:hAnsi="Dotum"/>
          <w:sz w:val="16"/>
          <w:szCs w:val="16"/>
        </w:rPr>
        <w:footnoteRef/>
      </w:r>
      <w:r w:rsidRPr="008B4310">
        <w:rPr>
          <w:rFonts w:ascii="Dotum" w:eastAsia="Dotum" w:hAnsi="Dotum"/>
          <w:sz w:val="16"/>
          <w:szCs w:val="16"/>
        </w:rPr>
        <w:t xml:space="preserve"> </w:t>
      </w:r>
      <w:r>
        <w:rPr>
          <w:rFonts w:ascii="Dotum" w:eastAsia="Dotum" w:hAnsi="Dotum"/>
          <w:sz w:val="16"/>
          <w:szCs w:val="16"/>
        </w:rPr>
        <w:t xml:space="preserve">Een </w:t>
      </w:r>
      <w:r w:rsidR="00D164E6">
        <w:rPr>
          <w:rFonts w:ascii="Dotum" w:eastAsia="Dotum" w:hAnsi="Dotum"/>
          <w:sz w:val="16"/>
          <w:szCs w:val="16"/>
        </w:rPr>
        <w:t xml:space="preserve">centrale </w:t>
      </w:r>
      <w:r>
        <w:rPr>
          <w:rFonts w:ascii="Dotum" w:eastAsia="Dotum" w:hAnsi="Dotum"/>
          <w:sz w:val="16"/>
          <w:szCs w:val="16"/>
        </w:rPr>
        <w:t>vraag kan betrekking hebben op meerdere hoofdthema’s</w:t>
      </w:r>
      <w:r w:rsidR="00215824">
        <w:rPr>
          <w:rFonts w:ascii="Dotum" w:eastAsia="Dotum" w:hAnsi="Dotum"/>
          <w:sz w:val="16"/>
          <w:szCs w:val="16"/>
        </w:rPr>
        <w:t>, waardoor het totaal van de tabel meer is dan n=</w:t>
      </w:r>
      <w:r w:rsidR="0032401D">
        <w:rPr>
          <w:rFonts w:ascii="Dotum" w:eastAsia="Dotum" w:hAnsi="Dotum"/>
          <w:sz w:val="16"/>
          <w:szCs w:val="16"/>
        </w:rPr>
        <w:t>67</w:t>
      </w:r>
      <w:r>
        <w:rPr>
          <w:rFonts w:ascii="Dotum" w:eastAsia="Dotum" w:hAnsi="Dotum"/>
          <w:sz w:val="16"/>
          <w:szCs w:val="16"/>
        </w:rPr>
        <w:t>.</w:t>
      </w:r>
    </w:p>
  </w:footnote>
  <w:footnote w:id="3">
    <w:p w14:paraId="76679C0E" w14:textId="1E8421C0" w:rsidR="00BE1CD8" w:rsidRPr="008B4310" w:rsidRDefault="00BE1CD8" w:rsidP="00BE1CD8">
      <w:pPr>
        <w:pStyle w:val="Voetnoottekst"/>
        <w:rPr>
          <w:rFonts w:ascii="Dotum" w:eastAsia="Dotum" w:hAnsi="Dotum"/>
          <w:sz w:val="16"/>
          <w:szCs w:val="16"/>
        </w:rPr>
      </w:pPr>
      <w:r w:rsidRPr="008B4310">
        <w:rPr>
          <w:rStyle w:val="Voetnootmarkering"/>
          <w:rFonts w:ascii="Dotum" w:eastAsia="Dotum" w:hAnsi="Dotum"/>
          <w:sz w:val="16"/>
          <w:szCs w:val="16"/>
        </w:rPr>
        <w:footnoteRef/>
      </w:r>
      <w:r w:rsidRPr="008B4310">
        <w:rPr>
          <w:rFonts w:ascii="Dotum" w:eastAsia="Dotum" w:hAnsi="Dotum"/>
          <w:sz w:val="16"/>
          <w:szCs w:val="16"/>
        </w:rPr>
        <w:t xml:space="preserve"> </w:t>
      </w:r>
      <w:r w:rsidR="000E2B03">
        <w:rPr>
          <w:rFonts w:ascii="Dotum" w:eastAsia="Dotum" w:hAnsi="Dotum"/>
          <w:sz w:val="16"/>
          <w:szCs w:val="16"/>
        </w:rPr>
        <w:t>De</w:t>
      </w:r>
      <w:r>
        <w:rPr>
          <w:rFonts w:ascii="Dotum" w:eastAsia="Dotum" w:hAnsi="Dotum"/>
          <w:sz w:val="16"/>
          <w:szCs w:val="16"/>
        </w:rPr>
        <w:t xml:space="preserve"> norm</w:t>
      </w:r>
      <w:r w:rsidR="000E2B03">
        <w:rPr>
          <w:rFonts w:ascii="Dotum" w:eastAsia="Dotum" w:hAnsi="Dotum"/>
          <w:sz w:val="16"/>
          <w:szCs w:val="16"/>
        </w:rPr>
        <w:t xml:space="preserve">en in de Rekenkamerrapporten zijn geïnventariseerd op basis van </w:t>
      </w:r>
      <w:r>
        <w:rPr>
          <w:rFonts w:ascii="Dotum" w:eastAsia="Dotum" w:hAnsi="Dotum"/>
          <w:sz w:val="16"/>
          <w:szCs w:val="16"/>
        </w:rPr>
        <w:t>meerdere</w:t>
      </w:r>
      <w:r w:rsidR="00B77140">
        <w:rPr>
          <w:rFonts w:ascii="Dotum" w:eastAsia="Dotum" w:hAnsi="Dotum"/>
          <w:sz w:val="16"/>
          <w:szCs w:val="16"/>
        </w:rPr>
        <w:t xml:space="preserve"> sub</w:t>
      </w:r>
      <w:r>
        <w:rPr>
          <w:rFonts w:ascii="Dotum" w:eastAsia="Dotum" w:hAnsi="Dotum"/>
          <w:sz w:val="16"/>
          <w:szCs w:val="16"/>
        </w:rPr>
        <w:t>thema’s</w:t>
      </w:r>
      <w:r w:rsidR="00913E77">
        <w:rPr>
          <w:rFonts w:ascii="Dotum" w:eastAsia="Dotum" w:hAnsi="Dotum"/>
          <w:sz w:val="16"/>
          <w:szCs w:val="16"/>
        </w:rPr>
        <w:t xml:space="preserve"> </w:t>
      </w:r>
      <w:r w:rsidR="000E2B03">
        <w:rPr>
          <w:rFonts w:ascii="Dotum" w:eastAsia="Dotum" w:hAnsi="Dotum"/>
          <w:sz w:val="16"/>
          <w:szCs w:val="16"/>
        </w:rPr>
        <w:t xml:space="preserve">(zie tabel 1). Om </w:t>
      </w:r>
      <w:r w:rsidR="003122EB">
        <w:rPr>
          <w:rFonts w:ascii="Dotum" w:eastAsia="Dotum" w:hAnsi="Dotum"/>
          <w:sz w:val="16"/>
          <w:szCs w:val="16"/>
        </w:rPr>
        <w:t xml:space="preserve">de scores op de normen </w:t>
      </w:r>
      <w:r w:rsidR="000E2B03">
        <w:rPr>
          <w:rFonts w:ascii="Dotum" w:eastAsia="Dotum" w:hAnsi="Dotum"/>
          <w:sz w:val="16"/>
          <w:szCs w:val="16"/>
        </w:rPr>
        <w:t>goed t</w:t>
      </w:r>
      <w:r w:rsidR="003122EB">
        <w:rPr>
          <w:rFonts w:ascii="Dotum" w:eastAsia="Dotum" w:hAnsi="Dotum"/>
          <w:sz w:val="16"/>
          <w:szCs w:val="16"/>
        </w:rPr>
        <w:t xml:space="preserve">e kunnen vergelijken met de scores op de centrale vragen, </w:t>
      </w:r>
      <w:r w:rsidR="00BB61E9">
        <w:rPr>
          <w:rFonts w:ascii="Dotum" w:eastAsia="Dotum" w:hAnsi="Dotum"/>
          <w:sz w:val="16"/>
          <w:szCs w:val="16"/>
        </w:rPr>
        <w:t xml:space="preserve">zijn </w:t>
      </w:r>
      <w:r w:rsidR="000B2A33">
        <w:rPr>
          <w:rFonts w:ascii="Dotum" w:eastAsia="Dotum" w:hAnsi="Dotum"/>
          <w:sz w:val="16"/>
          <w:szCs w:val="16"/>
        </w:rPr>
        <w:t xml:space="preserve">echter </w:t>
      </w:r>
      <w:r w:rsidR="00BB61E9">
        <w:rPr>
          <w:rFonts w:ascii="Dotum" w:eastAsia="Dotum" w:hAnsi="Dotum"/>
          <w:sz w:val="16"/>
          <w:szCs w:val="16"/>
        </w:rPr>
        <w:t xml:space="preserve">in tabel 3 </w:t>
      </w:r>
      <w:r w:rsidR="00913E77">
        <w:rPr>
          <w:rFonts w:ascii="Dotum" w:eastAsia="Dotum" w:hAnsi="Dotum"/>
          <w:sz w:val="16"/>
          <w:szCs w:val="16"/>
        </w:rPr>
        <w:t xml:space="preserve">voor de normen </w:t>
      </w:r>
      <w:r w:rsidR="003122EB">
        <w:rPr>
          <w:rFonts w:ascii="Dotum" w:eastAsia="Dotum" w:hAnsi="Dotum"/>
          <w:sz w:val="16"/>
          <w:szCs w:val="16"/>
        </w:rPr>
        <w:t xml:space="preserve">de scores </w:t>
      </w:r>
      <w:r w:rsidR="00BB61E9">
        <w:rPr>
          <w:rFonts w:ascii="Dotum" w:eastAsia="Dotum" w:hAnsi="Dotum"/>
          <w:sz w:val="16"/>
          <w:szCs w:val="16"/>
        </w:rPr>
        <w:t>op hoofdthema’s weergegeven</w:t>
      </w:r>
      <w:r>
        <w:rPr>
          <w:rFonts w:ascii="Dotum" w:eastAsia="Dotum" w:hAnsi="Dotum"/>
          <w:sz w:val="16"/>
          <w:szCs w:val="16"/>
        </w:rPr>
        <w:t>.</w:t>
      </w:r>
    </w:p>
  </w:footnote>
  <w:footnote w:id="4">
    <w:p w14:paraId="60F8D97E" w14:textId="6E918B74" w:rsidR="00477475" w:rsidRPr="00477475" w:rsidRDefault="00477475" w:rsidP="00477475">
      <w:pPr>
        <w:pStyle w:val="Voetnoottekst"/>
        <w:rPr>
          <w:rFonts w:ascii="Dotum" w:eastAsia="Dotum" w:hAnsi="Dotum"/>
          <w:sz w:val="16"/>
          <w:szCs w:val="16"/>
        </w:rPr>
      </w:pPr>
      <w:r w:rsidRPr="00477475">
        <w:rPr>
          <w:rStyle w:val="Voetnootmarkering"/>
          <w:rFonts w:ascii="Dotum" w:eastAsia="Dotum" w:hAnsi="Dotum"/>
          <w:sz w:val="16"/>
          <w:szCs w:val="16"/>
        </w:rPr>
        <w:footnoteRef/>
      </w:r>
      <w:r w:rsidRPr="00244910">
        <w:rPr>
          <w:rFonts w:ascii="Dotum" w:eastAsia="Dotum" w:hAnsi="Dotum"/>
          <w:sz w:val="16"/>
          <w:szCs w:val="16"/>
        </w:rPr>
        <w:t xml:space="preserve"> </w:t>
      </w:r>
      <w:r w:rsidR="0032401D">
        <w:rPr>
          <w:rFonts w:ascii="Dotum" w:eastAsia="Dotum" w:hAnsi="Dotum"/>
          <w:sz w:val="16"/>
          <w:szCs w:val="16"/>
        </w:rPr>
        <w:t>24</w:t>
      </w:r>
      <w:r w:rsidRPr="00244910">
        <w:rPr>
          <w:rFonts w:ascii="Dotum" w:eastAsia="Dotum" w:hAnsi="Dotum"/>
          <w:color w:val="FF0000"/>
          <w:sz w:val="16"/>
          <w:szCs w:val="16"/>
        </w:rPr>
        <w:t xml:space="preserve"> </w:t>
      </w:r>
      <w:r w:rsidRPr="00477475">
        <w:rPr>
          <w:rFonts w:ascii="Dotum" w:eastAsia="Dotum" w:hAnsi="Dotum"/>
          <w:sz w:val="16"/>
          <w:szCs w:val="16"/>
        </w:rPr>
        <w:t>Rekenkamer(</w:t>
      </w:r>
      <w:proofErr w:type="spellStart"/>
      <w:r w:rsidR="0037307D">
        <w:rPr>
          <w:rFonts w:ascii="Dotum" w:eastAsia="Dotum" w:hAnsi="Dotum"/>
          <w:sz w:val="16"/>
          <w:szCs w:val="16"/>
        </w:rPr>
        <w:t>cie</w:t>
      </w:r>
      <w:proofErr w:type="spellEnd"/>
      <w:r w:rsidRPr="00477475">
        <w:rPr>
          <w:rFonts w:ascii="Dotum" w:eastAsia="Dotum" w:hAnsi="Dotum"/>
          <w:sz w:val="16"/>
          <w:szCs w:val="16"/>
        </w:rPr>
        <w:t>)s hebben g</w:t>
      </w:r>
      <w:r w:rsidR="000B2A33">
        <w:rPr>
          <w:rFonts w:ascii="Dotum" w:eastAsia="Dotum" w:hAnsi="Dotum"/>
          <w:sz w:val="16"/>
          <w:szCs w:val="16"/>
        </w:rPr>
        <w:t>éé</w:t>
      </w:r>
      <w:r w:rsidRPr="00477475">
        <w:rPr>
          <w:rFonts w:ascii="Dotum" w:eastAsia="Dotum" w:hAnsi="Dotum"/>
          <w:sz w:val="16"/>
          <w:szCs w:val="16"/>
        </w:rPr>
        <w:t xml:space="preserve">n normenkader </w:t>
      </w:r>
      <w:r w:rsidR="00E82B04">
        <w:rPr>
          <w:rFonts w:ascii="Dotum" w:eastAsia="Dotum" w:hAnsi="Dotum"/>
          <w:sz w:val="16"/>
          <w:szCs w:val="16"/>
        </w:rPr>
        <w:t>gebruikt/</w:t>
      </w:r>
      <w:r w:rsidRPr="00477475">
        <w:rPr>
          <w:rFonts w:ascii="Dotum" w:eastAsia="Dotum" w:hAnsi="Dotum"/>
          <w:sz w:val="16"/>
          <w:szCs w:val="16"/>
        </w:rPr>
        <w:t xml:space="preserve">opgenomen in het rapport. </w:t>
      </w:r>
    </w:p>
  </w:footnote>
  <w:footnote w:id="5">
    <w:p w14:paraId="3A737D20" w14:textId="528FF350" w:rsidR="00CE1569" w:rsidRPr="00A800D6" w:rsidRDefault="00CE1569" w:rsidP="00CE1569">
      <w:pPr>
        <w:pStyle w:val="Voetnoottekst"/>
        <w:rPr>
          <w:rFonts w:ascii="Dotum" w:eastAsia="Dotum" w:hAnsi="Dotum"/>
          <w:sz w:val="16"/>
          <w:szCs w:val="16"/>
        </w:rPr>
      </w:pPr>
      <w:r w:rsidRPr="00A800D6">
        <w:rPr>
          <w:rStyle w:val="Voetnootmarkering"/>
          <w:rFonts w:ascii="Dotum" w:eastAsia="Dotum" w:hAnsi="Dotum"/>
          <w:sz w:val="16"/>
          <w:szCs w:val="16"/>
        </w:rPr>
        <w:footnoteRef/>
      </w:r>
      <w:r w:rsidRPr="00A800D6">
        <w:rPr>
          <w:rFonts w:ascii="Dotum" w:eastAsia="Dotum" w:hAnsi="Dotum"/>
          <w:sz w:val="16"/>
          <w:szCs w:val="16"/>
        </w:rPr>
        <w:t xml:space="preserve"> </w:t>
      </w:r>
      <w:r>
        <w:rPr>
          <w:rFonts w:ascii="Dotum" w:eastAsia="Dotum" w:hAnsi="Dotum"/>
          <w:sz w:val="16"/>
          <w:szCs w:val="16"/>
        </w:rPr>
        <w:t>Het rapport “Woonvisies in het Vizier”</w:t>
      </w:r>
      <w:r w:rsidR="002E3E82">
        <w:rPr>
          <w:rFonts w:ascii="Dotum" w:eastAsia="Dotum" w:hAnsi="Dotum"/>
          <w:sz w:val="16"/>
          <w:szCs w:val="16"/>
        </w:rPr>
        <w:t xml:space="preserve"> </w:t>
      </w:r>
      <w:r>
        <w:rPr>
          <w:rFonts w:ascii="Dotum" w:eastAsia="Dotum" w:hAnsi="Dotum"/>
          <w:sz w:val="16"/>
          <w:szCs w:val="16"/>
        </w:rPr>
        <w:t xml:space="preserve">uit 2016 van de </w:t>
      </w:r>
      <w:r w:rsidRPr="00CE1569">
        <w:rPr>
          <w:rFonts w:ascii="Dotum" w:eastAsia="Dotum" w:hAnsi="Dotum"/>
          <w:sz w:val="16"/>
          <w:szCs w:val="16"/>
        </w:rPr>
        <w:t>Rekenkamercommissie Wassenaar, Voorschoten, Oegstgeest</w:t>
      </w:r>
      <w:r w:rsidR="00EC3468">
        <w:rPr>
          <w:rFonts w:ascii="Dotum" w:eastAsia="Dotum" w:hAnsi="Dotum"/>
          <w:sz w:val="16"/>
          <w:szCs w:val="16"/>
        </w:rPr>
        <w:t xml:space="preserve"> en </w:t>
      </w:r>
      <w:r w:rsidRPr="00CE1569">
        <w:rPr>
          <w:rFonts w:ascii="Dotum" w:eastAsia="Dotum" w:hAnsi="Dotum"/>
          <w:sz w:val="16"/>
          <w:szCs w:val="16"/>
        </w:rPr>
        <w:t>Leidschendam-Voorburg</w:t>
      </w:r>
      <w:r>
        <w:rPr>
          <w:rFonts w:ascii="Dotum" w:eastAsia="Dotum" w:hAnsi="Dotum"/>
          <w:sz w:val="16"/>
          <w:szCs w:val="16"/>
        </w:rPr>
        <w:t xml:space="preserve"> is niet opgenomen in het Metadossier omdat het geen Rekenkameronderzoek betrof, maar een zgn. </w:t>
      </w:r>
      <w:r w:rsidRPr="00CE1569">
        <w:rPr>
          <w:rFonts w:ascii="Dotum" w:eastAsia="Dotum" w:hAnsi="Dotum"/>
          <w:sz w:val="16"/>
          <w:szCs w:val="16"/>
        </w:rPr>
        <w:t>aandachtspuntenlijst voor de gemeenteraden</w:t>
      </w:r>
      <w:r>
        <w:rPr>
          <w:rFonts w:ascii="Dotum" w:eastAsia="Dotum" w:hAnsi="Dotum"/>
          <w:sz w:val="16"/>
          <w:szCs w:val="16"/>
        </w:rPr>
        <w:t xml:space="preserve"> was</w:t>
      </w:r>
      <w:r w:rsidRPr="00A800D6">
        <w:rPr>
          <w:rFonts w:ascii="Dotum" w:eastAsia="Dotum" w:hAnsi="Dotum"/>
          <w:sz w:val="16"/>
          <w:szCs w:val="16"/>
        </w:rPr>
        <w:t>.</w:t>
      </w:r>
      <w:r>
        <w:rPr>
          <w:rFonts w:ascii="Dotum" w:eastAsia="Dotum" w:hAnsi="Dotum"/>
          <w:sz w:val="16"/>
          <w:szCs w:val="16"/>
        </w:rPr>
        <w:t xml:space="preserve"> </w:t>
      </w:r>
    </w:p>
  </w:footnote>
  <w:footnote w:id="6">
    <w:p w14:paraId="5CD00755" w14:textId="6CCC7FBF" w:rsidR="00A800D6" w:rsidRPr="00A800D6" w:rsidRDefault="00A800D6">
      <w:pPr>
        <w:pStyle w:val="Voetnoottekst"/>
        <w:rPr>
          <w:rFonts w:ascii="Dotum" w:eastAsia="Dotum" w:hAnsi="Dotum"/>
          <w:sz w:val="16"/>
          <w:szCs w:val="16"/>
        </w:rPr>
      </w:pPr>
      <w:r w:rsidRPr="00A800D6">
        <w:rPr>
          <w:rStyle w:val="Voetnootmarkering"/>
          <w:rFonts w:ascii="Dotum" w:eastAsia="Dotum" w:hAnsi="Dotum"/>
          <w:sz w:val="16"/>
          <w:szCs w:val="16"/>
        </w:rPr>
        <w:footnoteRef/>
      </w:r>
      <w:r w:rsidRPr="00A800D6">
        <w:rPr>
          <w:rFonts w:ascii="Dotum" w:eastAsia="Dotum" w:hAnsi="Dotum"/>
          <w:sz w:val="16"/>
          <w:szCs w:val="16"/>
        </w:rPr>
        <w:t xml:space="preserve"> Van </w:t>
      </w:r>
      <w:r w:rsidR="00CE1569">
        <w:rPr>
          <w:rFonts w:ascii="Dotum" w:eastAsia="Dotum" w:hAnsi="Dotum"/>
          <w:sz w:val="16"/>
          <w:szCs w:val="16"/>
        </w:rPr>
        <w:t xml:space="preserve">de </w:t>
      </w:r>
      <w:r w:rsidR="00B408CC">
        <w:rPr>
          <w:rFonts w:ascii="Dotum" w:eastAsia="Dotum" w:hAnsi="Dotum"/>
          <w:sz w:val="16"/>
          <w:szCs w:val="16"/>
        </w:rPr>
        <w:t>67</w:t>
      </w:r>
      <w:r w:rsidRPr="00A800D6">
        <w:rPr>
          <w:rFonts w:ascii="Dotum" w:eastAsia="Dotum" w:hAnsi="Dotum"/>
          <w:sz w:val="16"/>
          <w:szCs w:val="16"/>
        </w:rPr>
        <w:t xml:space="preserve"> Rekenkamerrapporten </w:t>
      </w:r>
      <w:r w:rsidR="00EE7E3C">
        <w:rPr>
          <w:rFonts w:ascii="Dotum" w:eastAsia="Dotum" w:hAnsi="Dotum"/>
          <w:sz w:val="16"/>
          <w:szCs w:val="16"/>
        </w:rPr>
        <w:t xml:space="preserve">over Woonbeleid </w:t>
      </w:r>
      <w:r w:rsidRPr="00A800D6">
        <w:rPr>
          <w:rFonts w:ascii="Dotum" w:eastAsia="Dotum" w:hAnsi="Dotum"/>
          <w:sz w:val="16"/>
          <w:szCs w:val="16"/>
        </w:rPr>
        <w:t xml:space="preserve">die geïnventariseerd zijn, zijn in </w:t>
      </w:r>
      <w:r w:rsidR="00B408CC">
        <w:rPr>
          <w:rFonts w:ascii="Dotum" w:eastAsia="Dotum" w:hAnsi="Dotum"/>
          <w:sz w:val="16"/>
          <w:szCs w:val="16"/>
        </w:rPr>
        <w:t>24</w:t>
      </w:r>
      <w:r w:rsidRPr="00A800D6">
        <w:rPr>
          <w:rFonts w:ascii="Dotum" w:eastAsia="Dotum" w:hAnsi="Dotum"/>
          <w:sz w:val="16"/>
          <w:szCs w:val="16"/>
        </w:rPr>
        <w:t xml:space="preserve"> </w:t>
      </w:r>
      <w:r>
        <w:rPr>
          <w:rFonts w:ascii="Dotum" w:eastAsia="Dotum" w:hAnsi="Dotum"/>
          <w:sz w:val="16"/>
          <w:szCs w:val="16"/>
        </w:rPr>
        <w:t xml:space="preserve">rapporten </w:t>
      </w:r>
      <w:r w:rsidRPr="00A800D6">
        <w:rPr>
          <w:rFonts w:ascii="Dotum" w:eastAsia="Dotum" w:hAnsi="Dotum"/>
          <w:sz w:val="16"/>
          <w:szCs w:val="16"/>
        </w:rPr>
        <w:t>g</w:t>
      </w:r>
      <w:r w:rsidR="00A059BF">
        <w:rPr>
          <w:rFonts w:ascii="Dotum" w:eastAsia="Dotum" w:hAnsi="Dotum"/>
          <w:sz w:val="16"/>
          <w:szCs w:val="16"/>
        </w:rPr>
        <w:t>éé</w:t>
      </w:r>
      <w:r w:rsidRPr="00A800D6">
        <w:rPr>
          <w:rFonts w:ascii="Dotum" w:eastAsia="Dotum" w:hAnsi="Dotum"/>
          <w:sz w:val="16"/>
          <w:szCs w:val="16"/>
        </w:rPr>
        <w:t>n normen opgenomen</w:t>
      </w:r>
      <w:r w:rsidR="00865823">
        <w:rPr>
          <w:rFonts w:ascii="Dotum" w:eastAsia="Dotum" w:hAnsi="Dotum"/>
          <w:sz w:val="16"/>
          <w:szCs w:val="16"/>
        </w:rPr>
        <w:t xml:space="preserve"> (36%)</w:t>
      </w:r>
      <w:r w:rsidRPr="00A800D6">
        <w:rPr>
          <w:rFonts w:ascii="Dotum" w:eastAsia="Dotum" w:hAnsi="Dotum"/>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228"/>
    <w:multiLevelType w:val="multilevel"/>
    <w:tmpl w:val="5BA8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C3FD3"/>
    <w:multiLevelType w:val="hybridMultilevel"/>
    <w:tmpl w:val="6010D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5C36ED"/>
    <w:multiLevelType w:val="multilevel"/>
    <w:tmpl w:val="D75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E3E56"/>
    <w:multiLevelType w:val="multilevel"/>
    <w:tmpl w:val="6DC0E366"/>
    <w:lvl w:ilvl="0">
      <w:start w:val="1"/>
      <w:numFmt w:val="decimal"/>
      <w:lvlText w:val="%1."/>
      <w:lvlJc w:val="left"/>
      <w:pPr>
        <w:ind w:left="720" w:hanging="360"/>
      </w:pPr>
      <w:rPr>
        <w:rFonts w:hint="eastAsia"/>
      </w:rPr>
    </w:lvl>
    <w:lvl w:ilvl="1">
      <w:start w:val="3"/>
      <w:numFmt w:val="decimal"/>
      <w:isLgl/>
      <w:lvlText w:val="%1.%2"/>
      <w:lvlJc w:val="left"/>
      <w:pPr>
        <w:ind w:left="1060" w:hanging="70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440" w:hanging="108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800" w:hanging="144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2160" w:hanging="1800"/>
      </w:pPr>
      <w:rPr>
        <w:rFonts w:hint="eastAsia"/>
      </w:rPr>
    </w:lvl>
    <w:lvl w:ilvl="8">
      <w:start w:val="1"/>
      <w:numFmt w:val="decimal"/>
      <w:isLgl/>
      <w:lvlText w:val="%1.%2.%3.%4.%5.%6.%7.%8.%9"/>
      <w:lvlJc w:val="left"/>
      <w:pPr>
        <w:ind w:left="2160" w:hanging="1800"/>
      </w:pPr>
      <w:rPr>
        <w:rFonts w:hint="eastAsia"/>
      </w:rPr>
    </w:lvl>
  </w:abstractNum>
  <w:abstractNum w:abstractNumId="4" w15:restartNumberingAfterBreak="0">
    <w:nsid w:val="2C3E0AB3"/>
    <w:multiLevelType w:val="hybridMultilevel"/>
    <w:tmpl w:val="CB7A94A8"/>
    <w:lvl w:ilvl="0" w:tplc="5428FC9E">
      <w:start w:val="1"/>
      <w:numFmt w:val="bullet"/>
      <w:pStyle w:val="opsomming"/>
      <w:lvlText w:val=""/>
      <w:lvlJc w:val="left"/>
      <w:pPr>
        <w:ind w:left="720" w:hanging="360"/>
      </w:pPr>
      <w:rPr>
        <w:rFonts w:ascii="Symbol" w:hAnsi="Symbol" w:hint="default"/>
        <w:color w:val="10357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6C5440"/>
    <w:multiLevelType w:val="hybridMultilevel"/>
    <w:tmpl w:val="1D664BC0"/>
    <w:lvl w:ilvl="0" w:tplc="6A4E9756">
      <w:start w:val="2"/>
      <w:numFmt w:val="bullet"/>
      <w:lvlText w:val="-"/>
      <w:lvlJc w:val="left"/>
      <w:pPr>
        <w:ind w:left="360" w:hanging="360"/>
      </w:pPr>
      <w:rPr>
        <w:rFonts w:ascii="Dotum" w:eastAsia="Dotum" w:hAnsi="Dotum" w:cstheme="minorBidi" w:hint="eastAsi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6690FE6"/>
    <w:multiLevelType w:val="hybridMultilevel"/>
    <w:tmpl w:val="E6D4D4FC"/>
    <w:lvl w:ilvl="0" w:tplc="67EAD2E2">
      <w:start w:val="12"/>
      <w:numFmt w:val="bullet"/>
      <w:lvlText w:val="-"/>
      <w:lvlJc w:val="left"/>
      <w:pPr>
        <w:ind w:left="720" w:hanging="360"/>
      </w:pPr>
      <w:rPr>
        <w:rFonts w:ascii="Dotum" w:eastAsia="Dotum" w:hAnsi="Dotum"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5F7F30"/>
    <w:multiLevelType w:val="multilevel"/>
    <w:tmpl w:val="2DAE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D28CC"/>
    <w:multiLevelType w:val="hybridMultilevel"/>
    <w:tmpl w:val="F286C9F8"/>
    <w:lvl w:ilvl="0" w:tplc="94D8BDF2">
      <w:numFmt w:val="bullet"/>
      <w:lvlText w:val="-"/>
      <w:lvlJc w:val="left"/>
      <w:pPr>
        <w:ind w:left="720" w:hanging="360"/>
      </w:pPr>
      <w:rPr>
        <w:rFonts w:ascii="Calibri" w:eastAsia="Calibri" w:hAnsi="Calibri" w:cs="Calibri" w:hint="default"/>
        <w:b w:val="0"/>
        <w:bCs w:val="0"/>
        <w:i w:val="0"/>
        <w:iCs w:val="0"/>
        <w:spacing w:val="0"/>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91162C"/>
    <w:multiLevelType w:val="hybridMultilevel"/>
    <w:tmpl w:val="795668B8"/>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15:restartNumberingAfterBreak="0">
    <w:nsid w:val="57AC34D5"/>
    <w:multiLevelType w:val="hybridMultilevel"/>
    <w:tmpl w:val="FAA2A92E"/>
    <w:lvl w:ilvl="0" w:tplc="C77A1026">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4A66B6"/>
    <w:multiLevelType w:val="hybridMultilevel"/>
    <w:tmpl w:val="4A588E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8330FC"/>
    <w:multiLevelType w:val="multilevel"/>
    <w:tmpl w:val="C388C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70C1A"/>
    <w:multiLevelType w:val="multilevel"/>
    <w:tmpl w:val="70FE5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F7EEA"/>
    <w:multiLevelType w:val="hybridMultilevel"/>
    <w:tmpl w:val="E6CCC7D8"/>
    <w:lvl w:ilvl="0" w:tplc="8B4EBA0C">
      <w:start w:val="1999"/>
      <w:numFmt w:val="bullet"/>
      <w:lvlText w:val="-"/>
      <w:lvlJc w:val="left"/>
      <w:pPr>
        <w:ind w:left="720" w:hanging="360"/>
      </w:pPr>
      <w:rPr>
        <w:rFonts w:ascii="Dotum" w:eastAsia="Dotum" w:hAnsi="Dotum"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F85956"/>
    <w:multiLevelType w:val="hybridMultilevel"/>
    <w:tmpl w:val="364A1CD4"/>
    <w:lvl w:ilvl="0" w:tplc="D79C2FD4">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D8099D"/>
    <w:multiLevelType w:val="multilevel"/>
    <w:tmpl w:val="D63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928614">
    <w:abstractNumId w:val="14"/>
  </w:num>
  <w:num w:numId="2" w16cid:durableId="1469669431">
    <w:abstractNumId w:val="5"/>
  </w:num>
  <w:num w:numId="3" w16cid:durableId="1261765960">
    <w:abstractNumId w:val="3"/>
  </w:num>
  <w:num w:numId="4" w16cid:durableId="539510784">
    <w:abstractNumId w:val="15"/>
  </w:num>
  <w:num w:numId="5" w16cid:durableId="2102866753">
    <w:abstractNumId w:val="10"/>
  </w:num>
  <w:num w:numId="6" w16cid:durableId="2016612645">
    <w:abstractNumId w:val="16"/>
  </w:num>
  <w:num w:numId="7" w16cid:durableId="1349716966">
    <w:abstractNumId w:val="1"/>
  </w:num>
  <w:num w:numId="8" w16cid:durableId="1400323327">
    <w:abstractNumId w:val="9"/>
  </w:num>
  <w:num w:numId="9" w16cid:durableId="690909474">
    <w:abstractNumId w:val="0"/>
  </w:num>
  <w:num w:numId="10" w16cid:durableId="424881262">
    <w:abstractNumId w:val="4"/>
  </w:num>
  <w:num w:numId="11" w16cid:durableId="1674215164">
    <w:abstractNumId w:val="11"/>
  </w:num>
  <w:num w:numId="12" w16cid:durableId="1884095318">
    <w:abstractNumId w:val="2"/>
  </w:num>
  <w:num w:numId="13" w16cid:durableId="775715725">
    <w:abstractNumId w:val="6"/>
  </w:num>
  <w:num w:numId="14" w16cid:durableId="1147631264">
    <w:abstractNumId w:val="13"/>
  </w:num>
  <w:num w:numId="15" w16cid:durableId="2100250431">
    <w:abstractNumId w:val="7"/>
  </w:num>
  <w:num w:numId="16" w16cid:durableId="763065136">
    <w:abstractNumId w:val="8"/>
  </w:num>
  <w:num w:numId="17" w16cid:durableId="853222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4"/>
    <w:rsid w:val="00005B3C"/>
    <w:rsid w:val="00023BA8"/>
    <w:rsid w:val="00023F94"/>
    <w:rsid w:val="00047390"/>
    <w:rsid w:val="00055F84"/>
    <w:rsid w:val="00081A5B"/>
    <w:rsid w:val="00087119"/>
    <w:rsid w:val="000874E9"/>
    <w:rsid w:val="000A6073"/>
    <w:rsid w:val="000A749D"/>
    <w:rsid w:val="000B2A33"/>
    <w:rsid w:val="000C59CC"/>
    <w:rsid w:val="000D48A0"/>
    <w:rsid w:val="000E2B03"/>
    <w:rsid w:val="00115EA0"/>
    <w:rsid w:val="00120B33"/>
    <w:rsid w:val="00127C64"/>
    <w:rsid w:val="0013254A"/>
    <w:rsid w:val="001438B7"/>
    <w:rsid w:val="001547F1"/>
    <w:rsid w:val="001710B3"/>
    <w:rsid w:val="00174A00"/>
    <w:rsid w:val="001757A3"/>
    <w:rsid w:val="00182807"/>
    <w:rsid w:val="00193CDD"/>
    <w:rsid w:val="001965E9"/>
    <w:rsid w:val="001A55FF"/>
    <w:rsid w:val="001B599F"/>
    <w:rsid w:val="001B5C1A"/>
    <w:rsid w:val="001D31A9"/>
    <w:rsid w:val="001E09A7"/>
    <w:rsid w:val="001E0ECB"/>
    <w:rsid w:val="001F7DEB"/>
    <w:rsid w:val="00202E88"/>
    <w:rsid w:val="00205D35"/>
    <w:rsid w:val="00205DE4"/>
    <w:rsid w:val="00214333"/>
    <w:rsid w:val="00215824"/>
    <w:rsid w:val="002170E7"/>
    <w:rsid w:val="002179AB"/>
    <w:rsid w:val="002203CF"/>
    <w:rsid w:val="00220930"/>
    <w:rsid w:val="00244910"/>
    <w:rsid w:val="0025415A"/>
    <w:rsid w:val="002554F6"/>
    <w:rsid w:val="002635BA"/>
    <w:rsid w:val="002669ED"/>
    <w:rsid w:val="002706B6"/>
    <w:rsid w:val="0027794A"/>
    <w:rsid w:val="00286467"/>
    <w:rsid w:val="00287ED8"/>
    <w:rsid w:val="002904B5"/>
    <w:rsid w:val="00297BF9"/>
    <w:rsid w:val="002A6368"/>
    <w:rsid w:val="002B187F"/>
    <w:rsid w:val="002B2834"/>
    <w:rsid w:val="002B6D19"/>
    <w:rsid w:val="002D5DD4"/>
    <w:rsid w:val="002E1874"/>
    <w:rsid w:val="002E3E82"/>
    <w:rsid w:val="002F3BA4"/>
    <w:rsid w:val="003122EB"/>
    <w:rsid w:val="00314D2B"/>
    <w:rsid w:val="0032333C"/>
    <w:rsid w:val="0032401D"/>
    <w:rsid w:val="003276E7"/>
    <w:rsid w:val="00336549"/>
    <w:rsid w:val="003578D9"/>
    <w:rsid w:val="00360A8C"/>
    <w:rsid w:val="00363A6D"/>
    <w:rsid w:val="00364F34"/>
    <w:rsid w:val="003705FB"/>
    <w:rsid w:val="0037307D"/>
    <w:rsid w:val="00373D69"/>
    <w:rsid w:val="003A2791"/>
    <w:rsid w:val="003A5967"/>
    <w:rsid w:val="003C5849"/>
    <w:rsid w:val="003D4A02"/>
    <w:rsid w:val="003E34EC"/>
    <w:rsid w:val="00407BAC"/>
    <w:rsid w:val="00417857"/>
    <w:rsid w:val="00420398"/>
    <w:rsid w:val="00421DA4"/>
    <w:rsid w:val="00430EE1"/>
    <w:rsid w:val="00432E44"/>
    <w:rsid w:val="0044547E"/>
    <w:rsid w:val="004505C7"/>
    <w:rsid w:val="004574A6"/>
    <w:rsid w:val="004628A8"/>
    <w:rsid w:val="004629A5"/>
    <w:rsid w:val="00477475"/>
    <w:rsid w:val="00483F40"/>
    <w:rsid w:val="00486164"/>
    <w:rsid w:val="00494B76"/>
    <w:rsid w:val="004A0D53"/>
    <w:rsid w:val="004A7E53"/>
    <w:rsid w:val="004B4C64"/>
    <w:rsid w:val="004B64A5"/>
    <w:rsid w:val="004D0322"/>
    <w:rsid w:val="004D0764"/>
    <w:rsid w:val="004D1E1F"/>
    <w:rsid w:val="004E14C9"/>
    <w:rsid w:val="004E6382"/>
    <w:rsid w:val="004F0403"/>
    <w:rsid w:val="00505C71"/>
    <w:rsid w:val="00511C82"/>
    <w:rsid w:val="00513EED"/>
    <w:rsid w:val="00515615"/>
    <w:rsid w:val="0051674F"/>
    <w:rsid w:val="00527666"/>
    <w:rsid w:val="00530E62"/>
    <w:rsid w:val="0053626C"/>
    <w:rsid w:val="00542A70"/>
    <w:rsid w:val="00575831"/>
    <w:rsid w:val="005778EA"/>
    <w:rsid w:val="00594387"/>
    <w:rsid w:val="005A1363"/>
    <w:rsid w:val="005A51EB"/>
    <w:rsid w:val="005B0940"/>
    <w:rsid w:val="005B148E"/>
    <w:rsid w:val="005B4D80"/>
    <w:rsid w:val="005D201F"/>
    <w:rsid w:val="005D6715"/>
    <w:rsid w:val="005F2CCD"/>
    <w:rsid w:val="005F4038"/>
    <w:rsid w:val="005F5066"/>
    <w:rsid w:val="0060031E"/>
    <w:rsid w:val="00613EE5"/>
    <w:rsid w:val="0061610E"/>
    <w:rsid w:val="00616EB6"/>
    <w:rsid w:val="00617F5D"/>
    <w:rsid w:val="0062034E"/>
    <w:rsid w:val="00630320"/>
    <w:rsid w:val="006402AD"/>
    <w:rsid w:val="006475F3"/>
    <w:rsid w:val="006620D4"/>
    <w:rsid w:val="006635F1"/>
    <w:rsid w:val="00664FC0"/>
    <w:rsid w:val="00665610"/>
    <w:rsid w:val="00672446"/>
    <w:rsid w:val="006724E4"/>
    <w:rsid w:val="00682596"/>
    <w:rsid w:val="00685175"/>
    <w:rsid w:val="006A30A5"/>
    <w:rsid w:val="006A7E0F"/>
    <w:rsid w:val="006B3383"/>
    <w:rsid w:val="006D15C0"/>
    <w:rsid w:val="006E05B9"/>
    <w:rsid w:val="006E2440"/>
    <w:rsid w:val="006E3811"/>
    <w:rsid w:val="006F144D"/>
    <w:rsid w:val="006F2040"/>
    <w:rsid w:val="006F5588"/>
    <w:rsid w:val="006F6DD5"/>
    <w:rsid w:val="00701CE2"/>
    <w:rsid w:val="00710F23"/>
    <w:rsid w:val="0072081F"/>
    <w:rsid w:val="007309CC"/>
    <w:rsid w:val="007353F6"/>
    <w:rsid w:val="00736445"/>
    <w:rsid w:val="00736F44"/>
    <w:rsid w:val="007445BA"/>
    <w:rsid w:val="0074540A"/>
    <w:rsid w:val="00745CB8"/>
    <w:rsid w:val="00746156"/>
    <w:rsid w:val="0075500A"/>
    <w:rsid w:val="007634CC"/>
    <w:rsid w:val="00764B7B"/>
    <w:rsid w:val="007717FA"/>
    <w:rsid w:val="00771801"/>
    <w:rsid w:val="007726F7"/>
    <w:rsid w:val="00772C16"/>
    <w:rsid w:val="00783271"/>
    <w:rsid w:val="007B1C17"/>
    <w:rsid w:val="007B6062"/>
    <w:rsid w:val="007B7804"/>
    <w:rsid w:val="007D68DA"/>
    <w:rsid w:val="007E0711"/>
    <w:rsid w:val="007E31C4"/>
    <w:rsid w:val="007E41F2"/>
    <w:rsid w:val="007E54CC"/>
    <w:rsid w:val="008005D9"/>
    <w:rsid w:val="00804C08"/>
    <w:rsid w:val="00807233"/>
    <w:rsid w:val="00811668"/>
    <w:rsid w:val="00820002"/>
    <w:rsid w:val="00841DC2"/>
    <w:rsid w:val="008438C4"/>
    <w:rsid w:val="008604C9"/>
    <w:rsid w:val="00860C0D"/>
    <w:rsid w:val="00865823"/>
    <w:rsid w:val="00875942"/>
    <w:rsid w:val="0089326F"/>
    <w:rsid w:val="008B4310"/>
    <w:rsid w:val="008B7EA6"/>
    <w:rsid w:val="008C3428"/>
    <w:rsid w:val="008D6B23"/>
    <w:rsid w:val="009117E2"/>
    <w:rsid w:val="00913E77"/>
    <w:rsid w:val="00942FD2"/>
    <w:rsid w:val="00957BD7"/>
    <w:rsid w:val="0096197C"/>
    <w:rsid w:val="00971AFB"/>
    <w:rsid w:val="00974438"/>
    <w:rsid w:val="009753FE"/>
    <w:rsid w:val="00984262"/>
    <w:rsid w:val="0099183C"/>
    <w:rsid w:val="00992DC6"/>
    <w:rsid w:val="009943B1"/>
    <w:rsid w:val="009B4E13"/>
    <w:rsid w:val="009C2994"/>
    <w:rsid w:val="009C2C08"/>
    <w:rsid w:val="009D1F9A"/>
    <w:rsid w:val="009D3520"/>
    <w:rsid w:val="009D4A99"/>
    <w:rsid w:val="009D4BB5"/>
    <w:rsid w:val="009D539A"/>
    <w:rsid w:val="00A0010F"/>
    <w:rsid w:val="00A059BF"/>
    <w:rsid w:val="00A17445"/>
    <w:rsid w:val="00A20F82"/>
    <w:rsid w:val="00A3282C"/>
    <w:rsid w:val="00A42BC7"/>
    <w:rsid w:val="00A43A61"/>
    <w:rsid w:val="00A55F6A"/>
    <w:rsid w:val="00A57D79"/>
    <w:rsid w:val="00A636ED"/>
    <w:rsid w:val="00A800D6"/>
    <w:rsid w:val="00A86D4B"/>
    <w:rsid w:val="00A900EE"/>
    <w:rsid w:val="00A9206B"/>
    <w:rsid w:val="00AA284D"/>
    <w:rsid w:val="00AA5D2B"/>
    <w:rsid w:val="00AB3457"/>
    <w:rsid w:val="00AB3693"/>
    <w:rsid w:val="00AB66B1"/>
    <w:rsid w:val="00AE1F11"/>
    <w:rsid w:val="00B03DB8"/>
    <w:rsid w:val="00B151C1"/>
    <w:rsid w:val="00B21AD3"/>
    <w:rsid w:val="00B22DE5"/>
    <w:rsid w:val="00B274A4"/>
    <w:rsid w:val="00B366AD"/>
    <w:rsid w:val="00B3706F"/>
    <w:rsid w:val="00B37A77"/>
    <w:rsid w:val="00B408CC"/>
    <w:rsid w:val="00B453CB"/>
    <w:rsid w:val="00B55E6F"/>
    <w:rsid w:val="00B72F60"/>
    <w:rsid w:val="00B77140"/>
    <w:rsid w:val="00B91DD9"/>
    <w:rsid w:val="00BB61E9"/>
    <w:rsid w:val="00BD371F"/>
    <w:rsid w:val="00BD4BEE"/>
    <w:rsid w:val="00BD6BB0"/>
    <w:rsid w:val="00BE1CD8"/>
    <w:rsid w:val="00BE74CE"/>
    <w:rsid w:val="00BF092F"/>
    <w:rsid w:val="00C22588"/>
    <w:rsid w:val="00C3235F"/>
    <w:rsid w:val="00C34AFD"/>
    <w:rsid w:val="00C4782D"/>
    <w:rsid w:val="00C57259"/>
    <w:rsid w:val="00C62AFE"/>
    <w:rsid w:val="00C666F9"/>
    <w:rsid w:val="00C722A4"/>
    <w:rsid w:val="00C75CF3"/>
    <w:rsid w:val="00C8492D"/>
    <w:rsid w:val="00C9694F"/>
    <w:rsid w:val="00CB13D7"/>
    <w:rsid w:val="00CB2577"/>
    <w:rsid w:val="00CB7521"/>
    <w:rsid w:val="00CC3E02"/>
    <w:rsid w:val="00CC4854"/>
    <w:rsid w:val="00CD5FAE"/>
    <w:rsid w:val="00CE1569"/>
    <w:rsid w:val="00CE34EF"/>
    <w:rsid w:val="00D024EC"/>
    <w:rsid w:val="00D07C5B"/>
    <w:rsid w:val="00D159BE"/>
    <w:rsid w:val="00D164E6"/>
    <w:rsid w:val="00D21AD9"/>
    <w:rsid w:val="00D239D6"/>
    <w:rsid w:val="00D25871"/>
    <w:rsid w:val="00D34BA8"/>
    <w:rsid w:val="00D419C9"/>
    <w:rsid w:val="00D41B71"/>
    <w:rsid w:val="00D428B5"/>
    <w:rsid w:val="00D55DED"/>
    <w:rsid w:val="00D75B73"/>
    <w:rsid w:val="00D80E0E"/>
    <w:rsid w:val="00D9561B"/>
    <w:rsid w:val="00D96044"/>
    <w:rsid w:val="00D970EE"/>
    <w:rsid w:val="00DA0FA1"/>
    <w:rsid w:val="00DB4A53"/>
    <w:rsid w:val="00DC1DE1"/>
    <w:rsid w:val="00DC6D53"/>
    <w:rsid w:val="00DD29CE"/>
    <w:rsid w:val="00DD2DBA"/>
    <w:rsid w:val="00DD6E22"/>
    <w:rsid w:val="00DE1CF2"/>
    <w:rsid w:val="00DE277D"/>
    <w:rsid w:val="00E054E1"/>
    <w:rsid w:val="00E14955"/>
    <w:rsid w:val="00E16FF3"/>
    <w:rsid w:val="00E241F9"/>
    <w:rsid w:val="00E26EC8"/>
    <w:rsid w:val="00E33AF2"/>
    <w:rsid w:val="00E43C2A"/>
    <w:rsid w:val="00E466BD"/>
    <w:rsid w:val="00E54AC3"/>
    <w:rsid w:val="00E77D7D"/>
    <w:rsid w:val="00E82B04"/>
    <w:rsid w:val="00E83C1E"/>
    <w:rsid w:val="00E8437D"/>
    <w:rsid w:val="00E91231"/>
    <w:rsid w:val="00E92BAE"/>
    <w:rsid w:val="00EA23D5"/>
    <w:rsid w:val="00EB3F9E"/>
    <w:rsid w:val="00EC3468"/>
    <w:rsid w:val="00EE67BF"/>
    <w:rsid w:val="00EE7E3C"/>
    <w:rsid w:val="00EF5D02"/>
    <w:rsid w:val="00F02AF6"/>
    <w:rsid w:val="00F06F58"/>
    <w:rsid w:val="00F14187"/>
    <w:rsid w:val="00F274A8"/>
    <w:rsid w:val="00F3273E"/>
    <w:rsid w:val="00F40436"/>
    <w:rsid w:val="00F43547"/>
    <w:rsid w:val="00F53104"/>
    <w:rsid w:val="00F64F94"/>
    <w:rsid w:val="00F66FD0"/>
    <w:rsid w:val="00F673EE"/>
    <w:rsid w:val="00F73519"/>
    <w:rsid w:val="00F82F68"/>
    <w:rsid w:val="00F97CC3"/>
    <w:rsid w:val="00FA50FB"/>
    <w:rsid w:val="00FC3BF0"/>
    <w:rsid w:val="00FD5278"/>
    <w:rsid w:val="00FF4A00"/>
    <w:rsid w:val="00FF741B"/>
    <w:rsid w:val="00FF7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5BC0"/>
  <w15:chartTrackingRefBased/>
  <w15:docId w15:val="{47B4B266-293D-B649-8F2D-69F43A9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22EB"/>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8604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604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6724E4"/>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5F50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F94"/>
    <w:pPr>
      <w:ind w:left="720"/>
      <w:contextualSpacing/>
    </w:pPr>
    <w:rPr>
      <w:rFonts w:asciiTheme="minorHAnsi" w:eastAsiaTheme="minorEastAsia" w:hAnsiTheme="minorHAnsi" w:cstheme="minorBidi"/>
      <w:sz w:val="22"/>
      <w:szCs w:val="22"/>
    </w:rPr>
  </w:style>
  <w:style w:type="paragraph" w:styleId="Revisie">
    <w:name w:val="Revision"/>
    <w:hidden/>
    <w:uiPriority w:val="99"/>
    <w:semiHidden/>
    <w:rsid w:val="009753FE"/>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7BD7"/>
    <w:pPr>
      <w:tabs>
        <w:tab w:val="center" w:pos="4536"/>
        <w:tab w:val="right" w:pos="9072"/>
      </w:tabs>
    </w:pPr>
  </w:style>
  <w:style w:type="character" w:customStyle="1" w:styleId="VoettekstChar">
    <w:name w:val="Voettekst Char"/>
    <w:basedOn w:val="Standaardalinea-lettertype"/>
    <w:link w:val="Voettekst"/>
    <w:uiPriority w:val="99"/>
    <w:rsid w:val="00957BD7"/>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957BD7"/>
  </w:style>
  <w:style w:type="paragraph" w:styleId="Koptekst">
    <w:name w:val="header"/>
    <w:basedOn w:val="Standaard"/>
    <w:link w:val="KoptekstChar"/>
    <w:uiPriority w:val="99"/>
    <w:unhideWhenUsed/>
    <w:rsid w:val="00957BD7"/>
    <w:pPr>
      <w:tabs>
        <w:tab w:val="center" w:pos="4536"/>
        <w:tab w:val="right" w:pos="9072"/>
      </w:tabs>
    </w:pPr>
  </w:style>
  <w:style w:type="character" w:customStyle="1" w:styleId="KoptekstChar">
    <w:name w:val="Koptekst Char"/>
    <w:basedOn w:val="Standaardalinea-lettertype"/>
    <w:link w:val="Koptekst"/>
    <w:uiPriority w:val="99"/>
    <w:rsid w:val="00957BD7"/>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8B4310"/>
    <w:rPr>
      <w:sz w:val="16"/>
      <w:szCs w:val="16"/>
    </w:rPr>
  </w:style>
  <w:style w:type="paragraph" w:styleId="Tekstopmerking">
    <w:name w:val="annotation text"/>
    <w:basedOn w:val="Standaard"/>
    <w:link w:val="TekstopmerkingChar"/>
    <w:uiPriority w:val="99"/>
    <w:semiHidden/>
    <w:unhideWhenUsed/>
    <w:rsid w:val="008B4310"/>
    <w:rPr>
      <w:sz w:val="20"/>
      <w:szCs w:val="20"/>
    </w:rPr>
  </w:style>
  <w:style w:type="character" w:customStyle="1" w:styleId="TekstopmerkingChar">
    <w:name w:val="Tekst opmerking Char"/>
    <w:basedOn w:val="Standaardalinea-lettertype"/>
    <w:link w:val="Tekstopmerking"/>
    <w:uiPriority w:val="99"/>
    <w:semiHidden/>
    <w:rsid w:val="008B431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B4310"/>
    <w:rPr>
      <w:b/>
      <w:bCs/>
    </w:rPr>
  </w:style>
  <w:style w:type="character" w:customStyle="1" w:styleId="OnderwerpvanopmerkingChar">
    <w:name w:val="Onderwerp van opmerking Char"/>
    <w:basedOn w:val="TekstopmerkingChar"/>
    <w:link w:val="Onderwerpvanopmerking"/>
    <w:uiPriority w:val="99"/>
    <w:semiHidden/>
    <w:rsid w:val="008B4310"/>
    <w:rPr>
      <w:rFonts w:ascii="Times New Roman" w:eastAsia="Times New Roman" w:hAnsi="Times New Roman" w:cs="Times New Roman"/>
      <w:b/>
      <w:bCs/>
      <w:sz w:val="20"/>
      <w:szCs w:val="20"/>
      <w:lang w:eastAsia="nl-NL"/>
    </w:rPr>
  </w:style>
  <w:style w:type="paragraph" w:styleId="Voetnoottekst">
    <w:name w:val="footnote text"/>
    <w:basedOn w:val="Standaard"/>
    <w:link w:val="VoetnoottekstChar"/>
    <w:uiPriority w:val="99"/>
    <w:semiHidden/>
    <w:unhideWhenUsed/>
    <w:rsid w:val="008B4310"/>
    <w:rPr>
      <w:sz w:val="20"/>
      <w:szCs w:val="20"/>
    </w:rPr>
  </w:style>
  <w:style w:type="character" w:customStyle="1" w:styleId="VoetnoottekstChar">
    <w:name w:val="Voetnoottekst Char"/>
    <w:basedOn w:val="Standaardalinea-lettertype"/>
    <w:link w:val="Voetnoottekst"/>
    <w:uiPriority w:val="99"/>
    <w:semiHidden/>
    <w:rsid w:val="008B431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8B4310"/>
    <w:rPr>
      <w:vertAlign w:val="superscript"/>
    </w:rPr>
  </w:style>
  <w:style w:type="character" w:customStyle="1" w:styleId="Kop2Char">
    <w:name w:val="Kop 2 Char"/>
    <w:basedOn w:val="Standaardalinea-lettertype"/>
    <w:link w:val="Kop2"/>
    <w:uiPriority w:val="9"/>
    <w:rsid w:val="008604C9"/>
    <w:rPr>
      <w:rFonts w:asciiTheme="majorHAnsi" w:eastAsiaTheme="majorEastAsia" w:hAnsiTheme="majorHAnsi" w:cstheme="majorBidi"/>
      <w:color w:val="2F5496" w:themeColor="accent1" w:themeShade="BF"/>
      <w:sz w:val="26"/>
      <w:szCs w:val="26"/>
      <w:lang w:eastAsia="nl-NL"/>
    </w:rPr>
  </w:style>
  <w:style w:type="character" w:customStyle="1" w:styleId="Kop1Char">
    <w:name w:val="Kop 1 Char"/>
    <w:basedOn w:val="Standaardalinea-lettertype"/>
    <w:link w:val="Kop1"/>
    <w:uiPriority w:val="9"/>
    <w:rsid w:val="008604C9"/>
    <w:rPr>
      <w:rFonts w:asciiTheme="majorHAnsi" w:eastAsiaTheme="majorEastAsia" w:hAnsiTheme="majorHAnsi" w:cstheme="majorBidi"/>
      <w:color w:val="2F5496" w:themeColor="accent1" w:themeShade="BF"/>
      <w:sz w:val="32"/>
      <w:szCs w:val="32"/>
      <w:lang w:eastAsia="nl-NL"/>
    </w:rPr>
  </w:style>
  <w:style w:type="paragraph" w:styleId="Kopvaninhoudsopgave">
    <w:name w:val="TOC Heading"/>
    <w:basedOn w:val="Kop1"/>
    <w:next w:val="Standaard"/>
    <w:uiPriority w:val="39"/>
    <w:unhideWhenUsed/>
    <w:qFormat/>
    <w:rsid w:val="008604C9"/>
    <w:pPr>
      <w:spacing w:before="480" w:line="276" w:lineRule="auto"/>
      <w:outlineLvl w:val="9"/>
    </w:pPr>
    <w:rPr>
      <w:b/>
      <w:bCs/>
      <w:sz w:val="28"/>
      <w:szCs w:val="28"/>
    </w:rPr>
  </w:style>
  <w:style w:type="paragraph" w:styleId="Inhopg2">
    <w:name w:val="toc 2"/>
    <w:basedOn w:val="Standaard"/>
    <w:next w:val="Standaard"/>
    <w:autoRedefine/>
    <w:uiPriority w:val="39"/>
    <w:unhideWhenUsed/>
    <w:rsid w:val="00B366AD"/>
    <w:pPr>
      <w:tabs>
        <w:tab w:val="left" w:pos="1276"/>
        <w:tab w:val="right" w:leader="dot" w:pos="9062"/>
      </w:tabs>
      <w:spacing w:before="120"/>
      <w:ind w:left="567"/>
    </w:pPr>
    <w:rPr>
      <w:rFonts w:asciiTheme="minorHAnsi" w:hAnsiTheme="minorHAnsi" w:cstheme="minorHAnsi"/>
      <w:i/>
      <w:iCs/>
      <w:sz w:val="20"/>
      <w:szCs w:val="20"/>
    </w:rPr>
  </w:style>
  <w:style w:type="paragraph" w:styleId="Inhopg1">
    <w:name w:val="toc 1"/>
    <w:basedOn w:val="Standaard"/>
    <w:next w:val="Standaard"/>
    <w:autoRedefine/>
    <w:uiPriority w:val="39"/>
    <w:unhideWhenUsed/>
    <w:rsid w:val="00B366AD"/>
    <w:pPr>
      <w:tabs>
        <w:tab w:val="left" w:pos="567"/>
        <w:tab w:val="right" w:leader="dot" w:pos="9062"/>
      </w:tabs>
      <w:spacing w:before="240" w:after="120"/>
    </w:pPr>
    <w:rPr>
      <w:rFonts w:ascii="Dotum" w:eastAsia="Dotum" w:hAnsi="Dotum" w:cstheme="minorHAnsi"/>
      <w:noProof/>
      <w:color w:val="007E9A"/>
    </w:rPr>
  </w:style>
  <w:style w:type="paragraph" w:styleId="Inhopg3">
    <w:name w:val="toc 3"/>
    <w:basedOn w:val="Standaard"/>
    <w:next w:val="Standaard"/>
    <w:autoRedefine/>
    <w:uiPriority w:val="39"/>
    <w:unhideWhenUsed/>
    <w:rsid w:val="008604C9"/>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604C9"/>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604C9"/>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604C9"/>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604C9"/>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604C9"/>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604C9"/>
    <w:pPr>
      <w:ind w:left="1920"/>
    </w:pPr>
    <w:rPr>
      <w:rFonts w:asciiTheme="minorHAnsi" w:hAnsiTheme="minorHAnsi" w:cstheme="minorHAnsi"/>
      <w:sz w:val="20"/>
      <w:szCs w:val="20"/>
    </w:rPr>
  </w:style>
  <w:style w:type="character" w:styleId="Hyperlink">
    <w:name w:val="Hyperlink"/>
    <w:basedOn w:val="Standaardalinea-lettertype"/>
    <w:uiPriority w:val="99"/>
    <w:unhideWhenUsed/>
    <w:rsid w:val="008438C4"/>
    <w:rPr>
      <w:color w:val="0563C1" w:themeColor="hyperlink"/>
      <w:u w:val="single"/>
    </w:rPr>
  </w:style>
  <w:style w:type="character" w:customStyle="1" w:styleId="Kop3Char">
    <w:name w:val="Kop 3 Char"/>
    <w:basedOn w:val="Standaardalinea-lettertype"/>
    <w:link w:val="Kop3"/>
    <w:uiPriority w:val="9"/>
    <w:semiHidden/>
    <w:rsid w:val="006724E4"/>
    <w:rPr>
      <w:rFonts w:asciiTheme="majorHAnsi" w:eastAsiaTheme="majorEastAsia" w:hAnsiTheme="majorHAnsi" w:cstheme="majorBidi"/>
      <w:color w:val="1F3763" w:themeColor="accent1" w:themeShade="7F"/>
      <w:lang w:eastAsia="nl-NL"/>
    </w:rPr>
  </w:style>
  <w:style w:type="paragraph" w:styleId="Normaalweb">
    <w:name w:val="Normal (Web)"/>
    <w:basedOn w:val="Standaard"/>
    <w:uiPriority w:val="99"/>
    <w:unhideWhenUsed/>
    <w:rsid w:val="00417857"/>
  </w:style>
  <w:style w:type="character" w:styleId="Onopgelostemelding">
    <w:name w:val="Unresolved Mention"/>
    <w:basedOn w:val="Standaardalinea-lettertype"/>
    <w:uiPriority w:val="99"/>
    <w:semiHidden/>
    <w:unhideWhenUsed/>
    <w:rsid w:val="00EE67BF"/>
    <w:rPr>
      <w:color w:val="605E5C"/>
      <w:shd w:val="clear" w:color="auto" w:fill="E1DFDD"/>
    </w:rPr>
  </w:style>
  <w:style w:type="character" w:styleId="GevolgdeHyperlink">
    <w:name w:val="FollowedHyperlink"/>
    <w:basedOn w:val="Standaardalinea-lettertype"/>
    <w:uiPriority w:val="99"/>
    <w:semiHidden/>
    <w:unhideWhenUsed/>
    <w:rsid w:val="00736F44"/>
    <w:rPr>
      <w:color w:val="954F72" w:themeColor="followedHyperlink"/>
      <w:u w:val="single"/>
    </w:rPr>
  </w:style>
  <w:style w:type="paragraph" w:customStyle="1" w:styleId="vetrigoblauw">
    <w:name w:val="vet rigo blauw"/>
    <w:basedOn w:val="Standaard"/>
    <w:link w:val="vetrigoblauwChar"/>
    <w:qFormat/>
    <w:rsid w:val="00D024EC"/>
    <w:pPr>
      <w:spacing w:before="60" w:after="120" w:line="269" w:lineRule="auto"/>
    </w:pPr>
    <w:rPr>
      <w:rFonts w:asciiTheme="minorHAnsi" w:eastAsia="Open Sans" w:hAnsiTheme="minorHAnsi"/>
      <w:b/>
      <w:color w:val="10357E"/>
      <w:spacing w:val="8"/>
      <w:kern w:val="18"/>
      <w:sz w:val="20"/>
      <w:szCs w:val="18"/>
      <w:lang w:eastAsia="en-US"/>
    </w:rPr>
  </w:style>
  <w:style w:type="character" w:customStyle="1" w:styleId="vetrigoblauwChar">
    <w:name w:val="vet rigo blauw Char"/>
    <w:basedOn w:val="Standaardalinea-lettertype"/>
    <w:link w:val="vetrigoblauw"/>
    <w:rsid w:val="00D024EC"/>
    <w:rPr>
      <w:rFonts w:eastAsia="Open Sans" w:cs="Times New Roman"/>
      <w:b/>
      <w:color w:val="10357E"/>
      <w:spacing w:val="8"/>
      <w:kern w:val="18"/>
      <w:sz w:val="20"/>
      <w:szCs w:val="18"/>
    </w:rPr>
  </w:style>
  <w:style w:type="character" w:customStyle="1" w:styleId="apple-converted-space">
    <w:name w:val="apple-converted-space"/>
    <w:basedOn w:val="Standaardalinea-lettertype"/>
    <w:rsid w:val="002706B6"/>
  </w:style>
  <w:style w:type="paragraph" w:customStyle="1" w:styleId="1standaardplat">
    <w:name w:val="1.standaard/plat"/>
    <w:link w:val="1standaardplatChar"/>
    <w:qFormat/>
    <w:rsid w:val="002706B6"/>
    <w:pPr>
      <w:tabs>
        <w:tab w:val="left" w:pos="227"/>
      </w:tabs>
      <w:spacing w:before="120" w:after="120" w:line="269" w:lineRule="auto"/>
    </w:pPr>
    <w:rPr>
      <w:rFonts w:eastAsia="Times New Roman" w:cs="Times New Roman"/>
      <w:spacing w:val="8"/>
      <w:kern w:val="18"/>
      <w:sz w:val="20"/>
      <w:szCs w:val="18"/>
    </w:rPr>
  </w:style>
  <w:style w:type="character" w:customStyle="1" w:styleId="1standaardplatChar">
    <w:name w:val="1.standaard/plat Char"/>
    <w:basedOn w:val="Standaardalinea-lettertype"/>
    <w:link w:val="1standaardplat"/>
    <w:rsid w:val="002706B6"/>
    <w:rPr>
      <w:rFonts w:eastAsia="Times New Roman" w:cs="Times New Roman"/>
      <w:spacing w:val="8"/>
      <w:kern w:val="18"/>
      <w:sz w:val="20"/>
      <w:szCs w:val="18"/>
    </w:rPr>
  </w:style>
  <w:style w:type="paragraph" w:customStyle="1" w:styleId="plat1">
    <w:name w:val="plat1"/>
    <w:basedOn w:val="Standaard"/>
    <w:link w:val="plat1Char"/>
    <w:autoRedefine/>
    <w:qFormat/>
    <w:rsid w:val="002706B6"/>
    <w:pPr>
      <w:spacing w:before="60" w:after="120" w:line="269" w:lineRule="auto"/>
    </w:pPr>
    <w:rPr>
      <w:rFonts w:asciiTheme="minorHAnsi" w:hAnsiTheme="minorHAnsi"/>
      <w:spacing w:val="8"/>
      <w:kern w:val="18"/>
      <w:sz w:val="20"/>
      <w:szCs w:val="18"/>
      <w:lang w:eastAsia="en-US"/>
    </w:rPr>
  </w:style>
  <w:style w:type="paragraph" w:customStyle="1" w:styleId="voetnoot">
    <w:name w:val="voetnoot"/>
    <w:basedOn w:val="Voetnoottekst"/>
    <w:link w:val="voetnootChar"/>
    <w:qFormat/>
    <w:rsid w:val="002706B6"/>
    <w:pPr>
      <w:spacing w:before="60" w:after="60" w:line="269" w:lineRule="auto"/>
      <w:ind w:hanging="567"/>
    </w:pPr>
    <w:rPr>
      <w:rFonts w:ascii="Calibri" w:hAnsi="Calibri"/>
      <w:spacing w:val="6"/>
      <w:kern w:val="18"/>
      <w:sz w:val="18"/>
    </w:rPr>
  </w:style>
  <w:style w:type="character" w:customStyle="1" w:styleId="voetnootChar">
    <w:name w:val="voetnoot Char"/>
    <w:basedOn w:val="VoetnoottekstChar"/>
    <w:link w:val="voetnoot"/>
    <w:rsid w:val="002706B6"/>
    <w:rPr>
      <w:rFonts w:ascii="Calibri" w:eastAsia="Times New Roman" w:hAnsi="Calibri" w:cs="Times New Roman"/>
      <w:spacing w:val="6"/>
      <w:kern w:val="18"/>
      <w:sz w:val="18"/>
      <w:szCs w:val="20"/>
      <w:lang w:eastAsia="nl-NL"/>
    </w:rPr>
  </w:style>
  <w:style w:type="character" w:customStyle="1" w:styleId="plat1Char">
    <w:name w:val="plat1 Char"/>
    <w:basedOn w:val="Standaardalinea-lettertype"/>
    <w:link w:val="plat1"/>
    <w:rsid w:val="002706B6"/>
    <w:rPr>
      <w:rFonts w:eastAsia="Times New Roman" w:cs="Times New Roman"/>
      <w:spacing w:val="8"/>
      <w:kern w:val="18"/>
      <w:sz w:val="20"/>
      <w:szCs w:val="18"/>
    </w:rPr>
  </w:style>
  <w:style w:type="paragraph" w:customStyle="1" w:styleId="opsomming">
    <w:name w:val="opsomming"/>
    <w:basedOn w:val="plat1"/>
    <w:next w:val="plat1"/>
    <w:link w:val="opsommingChar"/>
    <w:autoRedefine/>
    <w:qFormat/>
    <w:rsid w:val="002706B6"/>
    <w:pPr>
      <w:keepLines/>
      <w:numPr>
        <w:numId w:val="10"/>
      </w:numPr>
      <w:tabs>
        <w:tab w:val="left" w:pos="0"/>
      </w:tabs>
      <w:spacing w:before="0" w:after="0"/>
      <w:ind w:left="284" w:hanging="284"/>
    </w:pPr>
  </w:style>
  <w:style w:type="character" w:customStyle="1" w:styleId="opsommingChar">
    <w:name w:val="opsomming Char"/>
    <w:basedOn w:val="plat1Char"/>
    <w:link w:val="opsomming"/>
    <w:rsid w:val="002706B6"/>
    <w:rPr>
      <w:rFonts w:eastAsia="Times New Roman" w:cs="Times New Roman"/>
      <w:spacing w:val="8"/>
      <w:kern w:val="18"/>
      <w:sz w:val="20"/>
      <w:szCs w:val="18"/>
    </w:rPr>
  </w:style>
  <w:style w:type="character" w:customStyle="1" w:styleId="Kop4Char">
    <w:name w:val="Kop 4 Char"/>
    <w:basedOn w:val="Standaardalinea-lettertype"/>
    <w:link w:val="Kop4"/>
    <w:uiPriority w:val="9"/>
    <w:rsid w:val="005F5066"/>
    <w:rPr>
      <w:rFonts w:asciiTheme="majorHAnsi" w:eastAsiaTheme="majorEastAsia" w:hAnsiTheme="majorHAnsi" w:cstheme="majorBidi"/>
      <w:i/>
      <w:iCs/>
      <w:color w:val="2F5496"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57">
      <w:bodyDiv w:val="1"/>
      <w:marLeft w:val="0"/>
      <w:marRight w:val="0"/>
      <w:marTop w:val="0"/>
      <w:marBottom w:val="0"/>
      <w:divBdr>
        <w:top w:val="none" w:sz="0" w:space="0" w:color="auto"/>
        <w:left w:val="none" w:sz="0" w:space="0" w:color="auto"/>
        <w:bottom w:val="none" w:sz="0" w:space="0" w:color="auto"/>
        <w:right w:val="none" w:sz="0" w:space="0" w:color="auto"/>
      </w:divBdr>
    </w:div>
    <w:div w:id="33897377">
      <w:bodyDiv w:val="1"/>
      <w:marLeft w:val="0"/>
      <w:marRight w:val="0"/>
      <w:marTop w:val="0"/>
      <w:marBottom w:val="0"/>
      <w:divBdr>
        <w:top w:val="none" w:sz="0" w:space="0" w:color="auto"/>
        <w:left w:val="none" w:sz="0" w:space="0" w:color="auto"/>
        <w:bottom w:val="none" w:sz="0" w:space="0" w:color="auto"/>
        <w:right w:val="none" w:sz="0" w:space="0" w:color="auto"/>
      </w:divBdr>
    </w:div>
    <w:div w:id="89357591">
      <w:bodyDiv w:val="1"/>
      <w:marLeft w:val="0"/>
      <w:marRight w:val="0"/>
      <w:marTop w:val="0"/>
      <w:marBottom w:val="0"/>
      <w:divBdr>
        <w:top w:val="none" w:sz="0" w:space="0" w:color="auto"/>
        <w:left w:val="none" w:sz="0" w:space="0" w:color="auto"/>
        <w:bottom w:val="none" w:sz="0" w:space="0" w:color="auto"/>
        <w:right w:val="none" w:sz="0" w:space="0" w:color="auto"/>
      </w:divBdr>
      <w:divsChild>
        <w:div w:id="1031689989">
          <w:marLeft w:val="0"/>
          <w:marRight w:val="0"/>
          <w:marTop w:val="0"/>
          <w:marBottom w:val="0"/>
          <w:divBdr>
            <w:top w:val="none" w:sz="0" w:space="0" w:color="auto"/>
            <w:left w:val="none" w:sz="0" w:space="0" w:color="auto"/>
            <w:bottom w:val="none" w:sz="0" w:space="0" w:color="auto"/>
            <w:right w:val="none" w:sz="0" w:space="0" w:color="auto"/>
          </w:divBdr>
          <w:divsChild>
            <w:div w:id="1453942356">
              <w:marLeft w:val="0"/>
              <w:marRight w:val="0"/>
              <w:marTop w:val="0"/>
              <w:marBottom w:val="0"/>
              <w:divBdr>
                <w:top w:val="none" w:sz="0" w:space="0" w:color="auto"/>
                <w:left w:val="none" w:sz="0" w:space="0" w:color="auto"/>
                <w:bottom w:val="none" w:sz="0" w:space="0" w:color="auto"/>
                <w:right w:val="none" w:sz="0" w:space="0" w:color="auto"/>
              </w:divBdr>
              <w:divsChild>
                <w:div w:id="1550191332">
                  <w:marLeft w:val="0"/>
                  <w:marRight w:val="0"/>
                  <w:marTop w:val="0"/>
                  <w:marBottom w:val="0"/>
                  <w:divBdr>
                    <w:top w:val="none" w:sz="0" w:space="0" w:color="auto"/>
                    <w:left w:val="none" w:sz="0" w:space="0" w:color="auto"/>
                    <w:bottom w:val="none" w:sz="0" w:space="0" w:color="auto"/>
                    <w:right w:val="none" w:sz="0" w:space="0" w:color="auto"/>
                  </w:divBdr>
                  <w:divsChild>
                    <w:div w:id="19746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8910">
      <w:bodyDiv w:val="1"/>
      <w:marLeft w:val="0"/>
      <w:marRight w:val="0"/>
      <w:marTop w:val="0"/>
      <w:marBottom w:val="0"/>
      <w:divBdr>
        <w:top w:val="none" w:sz="0" w:space="0" w:color="auto"/>
        <w:left w:val="none" w:sz="0" w:space="0" w:color="auto"/>
        <w:bottom w:val="none" w:sz="0" w:space="0" w:color="auto"/>
        <w:right w:val="none" w:sz="0" w:space="0" w:color="auto"/>
      </w:divBdr>
      <w:divsChild>
        <w:div w:id="952176277">
          <w:marLeft w:val="0"/>
          <w:marRight w:val="0"/>
          <w:marTop w:val="0"/>
          <w:marBottom w:val="0"/>
          <w:divBdr>
            <w:top w:val="none" w:sz="0" w:space="0" w:color="auto"/>
            <w:left w:val="none" w:sz="0" w:space="0" w:color="auto"/>
            <w:bottom w:val="none" w:sz="0" w:space="0" w:color="auto"/>
            <w:right w:val="none" w:sz="0" w:space="0" w:color="auto"/>
          </w:divBdr>
          <w:divsChild>
            <w:div w:id="1062479806">
              <w:marLeft w:val="0"/>
              <w:marRight w:val="0"/>
              <w:marTop w:val="0"/>
              <w:marBottom w:val="0"/>
              <w:divBdr>
                <w:top w:val="none" w:sz="0" w:space="0" w:color="auto"/>
                <w:left w:val="none" w:sz="0" w:space="0" w:color="auto"/>
                <w:bottom w:val="none" w:sz="0" w:space="0" w:color="auto"/>
                <w:right w:val="none" w:sz="0" w:space="0" w:color="auto"/>
              </w:divBdr>
              <w:divsChild>
                <w:div w:id="1501962901">
                  <w:marLeft w:val="0"/>
                  <w:marRight w:val="0"/>
                  <w:marTop w:val="0"/>
                  <w:marBottom w:val="0"/>
                  <w:divBdr>
                    <w:top w:val="none" w:sz="0" w:space="0" w:color="auto"/>
                    <w:left w:val="none" w:sz="0" w:space="0" w:color="auto"/>
                    <w:bottom w:val="none" w:sz="0" w:space="0" w:color="auto"/>
                    <w:right w:val="none" w:sz="0" w:space="0" w:color="auto"/>
                  </w:divBdr>
                  <w:divsChild>
                    <w:div w:id="1838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5710">
      <w:bodyDiv w:val="1"/>
      <w:marLeft w:val="0"/>
      <w:marRight w:val="0"/>
      <w:marTop w:val="0"/>
      <w:marBottom w:val="0"/>
      <w:divBdr>
        <w:top w:val="none" w:sz="0" w:space="0" w:color="auto"/>
        <w:left w:val="none" w:sz="0" w:space="0" w:color="auto"/>
        <w:bottom w:val="none" w:sz="0" w:space="0" w:color="auto"/>
        <w:right w:val="none" w:sz="0" w:space="0" w:color="auto"/>
      </w:divBdr>
      <w:divsChild>
        <w:div w:id="2068989223">
          <w:marLeft w:val="0"/>
          <w:marRight w:val="0"/>
          <w:marTop w:val="0"/>
          <w:marBottom w:val="0"/>
          <w:divBdr>
            <w:top w:val="none" w:sz="0" w:space="0" w:color="auto"/>
            <w:left w:val="none" w:sz="0" w:space="0" w:color="auto"/>
            <w:bottom w:val="none" w:sz="0" w:space="0" w:color="auto"/>
            <w:right w:val="none" w:sz="0" w:space="0" w:color="auto"/>
          </w:divBdr>
          <w:divsChild>
            <w:div w:id="277226131">
              <w:marLeft w:val="0"/>
              <w:marRight w:val="0"/>
              <w:marTop w:val="0"/>
              <w:marBottom w:val="0"/>
              <w:divBdr>
                <w:top w:val="none" w:sz="0" w:space="0" w:color="auto"/>
                <w:left w:val="none" w:sz="0" w:space="0" w:color="auto"/>
                <w:bottom w:val="none" w:sz="0" w:space="0" w:color="auto"/>
                <w:right w:val="none" w:sz="0" w:space="0" w:color="auto"/>
              </w:divBdr>
              <w:divsChild>
                <w:div w:id="1710108289">
                  <w:marLeft w:val="0"/>
                  <w:marRight w:val="0"/>
                  <w:marTop w:val="0"/>
                  <w:marBottom w:val="0"/>
                  <w:divBdr>
                    <w:top w:val="none" w:sz="0" w:space="0" w:color="auto"/>
                    <w:left w:val="none" w:sz="0" w:space="0" w:color="auto"/>
                    <w:bottom w:val="none" w:sz="0" w:space="0" w:color="auto"/>
                    <w:right w:val="none" w:sz="0" w:space="0" w:color="auto"/>
                  </w:divBdr>
                  <w:divsChild>
                    <w:div w:id="3700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899">
      <w:bodyDiv w:val="1"/>
      <w:marLeft w:val="0"/>
      <w:marRight w:val="0"/>
      <w:marTop w:val="0"/>
      <w:marBottom w:val="0"/>
      <w:divBdr>
        <w:top w:val="none" w:sz="0" w:space="0" w:color="auto"/>
        <w:left w:val="none" w:sz="0" w:space="0" w:color="auto"/>
        <w:bottom w:val="none" w:sz="0" w:space="0" w:color="auto"/>
        <w:right w:val="none" w:sz="0" w:space="0" w:color="auto"/>
      </w:divBdr>
    </w:div>
    <w:div w:id="127171523">
      <w:bodyDiv w:val="1"/>
      <w:marLeft w:val="0"/>
      <w:marRight w:val="0"/>
      <w:marTop w:val="0"/>
      <w:marBottom w:val="0"/>
      <w:divBdr>
        <w:top w:val="none" w:sz="0" w:space="0" w:color="auto"/>
        <w:left w:val="none" w:sz="0" w:space="0" w:color="auto"/>
        <w:bottom w:val="none" w:sz="0" w:space="0" w:color="auto"/>
        <w:right w:val="none" w:sz="0" w:space="0" w:color="auto"/>
      </w:divBdr>
    </w:div>
    <w:div w:id="139081573">
      <w:bodyDiv w:val="1"/>
      <w:marLeft w:val="0"/>
      <w:marRight w:val="0"/>
      <w:marTop w:val="0"/>
      <w:marBottom w:val="0"/>
      <w:divBdr>
        <w:top w:val="none" w:sz="0" w:space="0" w:color="auto"/>
        <w:left w:val="none" w:sz="0" w:space="0" w:color="auto"/>
        <w:bottom w:val="none" w:sz="0" w:space="0" w:color="auto"/>
        <w:right w:val="none" w:sz="0" w:space="0" w:color="auto"/>
      </w:divBdr>
    </w:div>
    <w:div w:id="146093627">
      <w:bodyDiv w:val="1"/>
      <w:marLeft w:val="0"/>
      <w:marRight w:val="0"/>
      <w:marTop w:val="0"/>
      <w:marBottom w:val="0"/>
      <w:divBdr>
        <w:top w:val="none" w:sz="0" w:space="0" w:color="auto"/>
        <w:left w:val="none" w:sz="0" w:space="0" w:color="auto"/>
        <w:bottom w:val="none" w:sz="0" w:space="0" w:color="auto"/>
        <w:right w:val="none" w:sz="0" w:space="0" w:color="auto"/>
      </w:divBdr>
    </w:div>
    <w:div w:id="154805449">
      <w:bodyDiv w:val="1"/>
      <w:marLeft w:val="0"/>
      <w:marRight w:val="0"/>
      <w:marTop w:val="0"/>
      <w:marBottom w:val="0"/>
      <w:divBdr>
        <w:top w:val="none" w:sz="0" w:space="0" w:color="auto"/>
        <w:left w:val="none" w:sz="0" w:space="0" w:color="auto"/>
        <w:bottom w:val="none" w:sz="0" w:space="0" w:color="auto"/>
        <w:right w:val="none" w:sz="0" w:space="0" w:color="auto"/>
      </w:divBdr>
    </w:div>
    <w:div w:id="201594215">
      <w:bodyDiv w:val="1"/>
      <w:marLeft w:val="0"/>
      <w:marRight w:val="0"/>
      <w:marTop w:val="0"/>
      <w:marBottom w:val="0"/>
      <w:divBdr>
        <w:top w:val="none" w:sz="0" w:space="0" w:color="auto"/>
        <w:left w:val="none" w:sz="0" w:space="0" w:color="auto"/>
        <w:bottom w:val="none" w:sz="0" w:space="0" w:color="auto"/>
        <w:right w:val="none" w:sz="0" w:space="0" w:color="auto"/>
      </w:divBdr>
    </w:div>
    <w:div w:id="206261253">
      <w:bodyDiv w:val="1"/>
      <w:marLeft w:val="0"/>
      <w:marRight w:val="0"/>
      <w:marTop w:val="0"/>
      <w:marBottom w:val="0"/>
      <w:divBdr>
        <w:top w:val="none" w:sz="0" w:space="0" w:color="auto"/>
        <w:left w:val="none" w:sz="0" w:space="0" w:color="auto"/>
        <w:bottom w:val="none" w:sz="0" w:space="0" w:color="auto"/>
        <w:right w:val="none" w:sz="0" w:space="0" w:color="auto"/>
      </w:divBdr>
      <w:divsChild>
        <w:div w:id="432437974">
          <w:marLeft w:val="0"/>
          <w:marRight w:val="0"/>
          <w:marTop w:val="0"/>
          <w:marBottom w:val="0"/>
          <w:divBdr>
            <w:top w:val="none" w:sz="0" w:space="0" w:color="auto"/>
            <w:left w:val="none" w:sz="0" w:space="0" w:color="auto"/>
            <w:bottom w:val="none" w:sz="0" w:space="0" w:color="auto"/>
            <w:right w:val="none" w:sz="0" w:space="0" w:color="auto"/>
          </w:divBdr>
          <w:divsChild>
            <w:div w:id="4665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607">
      <w:bodyDiv w:val="1"/>
      <w:marLeft w:val="0"/>
      <w:marRight w:val="0"/>
      <w:marTop w:val="0"/>
      <w:marBottom w:val="0"/>
      <w:divBdr>
        <w:top w:val="none" w:sz="0" w:space="0" w:color="auto"/>
        <w:left w:val="none" w:sz="0" w:space="0" w:color="auto"/>
        <w:bottom w:val="none" w:sz="0" w:space="0" w:color="auto"/>
        <w:right w:val="none" w:sz="0" w:space="0" w:color="auto"/>
      </w:divBdr>
    </w:div>
    <w:div w:id="295179617">
      <w:bodyDiv w:val="1"/>
      <w:marLeft w:val="0"/>
      <w:marRight w:val="0"/>
      <w:marTop w:val="0"/>
      <w:marBottom w:val="0"/>
      <w:divBdr>
        <w:top w:val="none" w:sz="0" w:space="0" w:color="auto"/>
        <w:left w:val="none" w:sz="0" w:space="0" w:color="auto"/>
        <w:bottom w:val="none" w:sz="0" w:space="0" w:color="auto"/>
        <w:right w:val="none" w:sz="0" w:space="0" w:color="auto"/>
      </w:divBdr>
    </w:div>
    <w:div w:id="319191755">
      <w:bodyDiv w:val="1"/>
      <w:marLeft w:val="0"/>
      <w:marRight w:val="0"/>
      <w:marTop w:val="0"/>
      <w:marBottom w:val="0"/>
      <w:divBdr>
        <w:top w:val="none" w:sz="0" w:space="0" w:color="auto"/>
        <w:left w:val="none" w:sz="0" w:space="0" w:color="auto"/>
        <w:bottom w:val="none" w:sz="0" w:space="0" w:color="auto"/>
        <w:right w:val="none" w:sz="0" w:space="0" w:color="auto"/>
      </w:divBdr>
    </w:div>
    <w:div w:id="329018102">
      <w:bodyDiv w:val="1"/>
      <w:marLeft w:val="0"/>
      <w:marRight w:val="0"/>
      <w:marTop w:val="0"/>
      <w:marBottom w:val="0"/>
      <w:divBdr>
        <w:top w:val="none" w:sz="0" w:space="0" w:color="auto"/>
        <w:left w:val="none" w:sz="0" w:space="0" w:color="auto"/>
        <w:bottom w:val="none" w:sz="0" w:space="0" w:color="auto"/>
        <w:right w:val="none" w:sz="0" w:space="0" w:color="auto"/>
      </w:divBdr>
    </w:div>
    <w:div w:id="371926764">
      <w:bodyDiv w:val="1"/>
      <w:marLeft w:val="0"/>
      <w:marRight w:val="0"/>
      <w:marTop w:val="0"/>
      <w:marBottom w:val="0"/>
      <w:divBdr>
        <w:top w:val="none" w:sz="0" w:space="0" w:color="auto"/>
        <w:left w:val="none" w:sz="0" w:space="0" w:color="auto"/>
        <w:bottom w:val="none" w:sz="0" w:space="0" w:color="auto"/>
        <w:right w:val="none" w:sz="0" w:space="0" w:color="auto"/>
      </w:divBdr>
      <w:divsChild>
        <w:div w:id="1766221491">
          <w:marLeft w:val="0"/>
          <w:marRight w:val="0"/>
          <w:marTop w:val="0"/>
          <w:marBottom w:val="0"/>
          <w:divBdr>
            <w:top w:val="none" w:sz="0" w:space="0" w:color="auto"/>
            <w:left w:val="none" w:sz="0" w:space="0" w:color="auto"/>
            <w:bottom w:val="none" w:sz="0" w:space="0" w:color="auto"/>
            <w:right w:val="none" w:sz="0" w:space="0" w:color="auto"/>
          </w:divBdr>
          <w:divsChild>
            <w:div w:id="957495369">
              <w:marLeft w:val="0"/>
              <w:marRight w:val="0"/>
              <w:marTop w:val="0"/>
              <w:marBottom w:val="0"/>
              <w:divBdr>
                <w:top w:val="none" w:sz="0" w:space="0" w:color="auto"/>
                <w:left w:val="none" w:sz="0" w:space="0" w:color="auto"/>
                <w:bottom w:val="none" w:sz="0" w:space="0" w:color="auto"/>
                <w:right w:val="none" w:sz="0" w:space="0" w:color="auto"/>
              </w:divBdr>
              <w:divsChild>
                <w:div w:id="213740316">
                  <w:marLeft w:val="0"/>
                  <w:marRight w:val="0"/>
                  <w:marTop w:val="0"/>
                  <w:marBottom w:val="0"/>
                  <w:divBdr>
                    <w:top w:val="none" w:sz="0" w:space="0" w:color="auto"/>
                    <w:left w:val="none" w:sz="0" w:space="0" w:color="auto"/>
                    <w:bottom w:val="none" w:sz="0" w:space="0" w:color="auto"/>
                    <w:right w:val="none" w:sz="0" w:space="0" w:color="auto"/>
                  </w:divBdr>
                  <w:divsChild>
                    <w:div w:id="13416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8537">
      <w:bodyDiv w:val="1"/>
      <w:marLeft w:val="0"/>
      <w:marRight w:val="0"/>
      <w:marTop w:val="0"/>
      <w:marBottom w:val="0"/>
      <w:divBdr>
        <w:top w:val="none" w:sz="0" w:space="0" w:color="auto"/>
        <w:left w:val="none" w:sz="0" w:space="0" w:color="auto"/>
        <w:bottom w:val="none" w:sz="0" w:space="0" w:color="auto"/>
        <w:right w:val="none" w:sz="0" w:space="0" w:color="auto"/>
      </w:divBdr>
    </w:div>
    <w:div w:id="384255127">
      <w:bodyDiv w:val="1"/>
      <w:marLeft w:val="0"/>
      <w:marRight w:val="0"/>
      <w:marTop w:val="0"/>
      <w:marBottom w:val="0"/>
      <w:divBdr>
        <w:top w:val="none" w:sz="0" w:space="0" w:color="auto"/>
        <w:left w:val="none" w:sz="0" w:space="0" w:color="auto"/>
        <w:bottom w:val="none" w:sz="0" w:space="0" w:color="auto"/>
        <w:right w:val="none" w:sz="0" w:space="0" w:color="auto"/>
      </w:divBdr>
      <w:divsChild>
        <w:div w:id="1465536581">
          <w:marLeft w:val="0"/>
          <w:marRight w:val="0"/>
          <w:marTop w:val="0"/>
          <w:marBottom w:val="0"/>
          <w:divBdr>
            <w:top w:val="none" w:sz="0" w:space="0" w:color="auto"/>
            <w:left w:val="none" w:sz="0" w:space="0" w:color="auto"/>
            <w:bottom w:val="none" w:sz="0" w:space="0" w:color="auto"/>
            <w:right w:val="none" w:sz="0" w:space="0" w:color="auto"/>
          </w:divBdr>
          <w:divsChild>
            <w:div w:id="1371875563">
              <w:marLeft w:val="0"/>
              <w:marRight w:val="0"/>
              <w:marTop w:val="0"/>
              <w:marBottom w:val="0"/>
              <w:divBdr>
                <w:top w:val="none" w:sz="0" w:space="0" w:color="auto"/>
                <w:left w:val="none" w:sz="0" w:space="0" w:color="auto"/>
                <w:bottom w:val="none" w:sz="0" w:space="0" w:color="auto"/>
                <w:right w:val="none" w:sz="0" w:space="0" w:color="auto"/>
              </w:divBdr>
              <w:divsChild>
                <w:div w:id="15477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9283">
      <w:bodyDiv w:val="1"/>
      <w:marLeft w:val="0"/>
      <w:marRight w:val="0"/>
      <w:marTop w:val="0"/>
      <w:marBottom w:val="0"/>
      <w:divBdr>
        <w:top w:val="none" w:sz="0" w:space="0" w:color="auto"/>
        <w:left w:val="none" w:sz="0" w:space="0" w:color="auto"/>
        <w:bottom w:val="none" w:sz="0" w:space="0" w:color="auto"/>
        <w:right w:val="none" w:sz="0" w:space="0" w:color="auto"/>
      </w:divBdr>
    </w:div>
    <w:div w:id="456795116">
      <w:bodyDiv w:val="1"/>
      <w:marLeft w:val="0"/>
      <w:marRight w:val="0"/>
      <w:marTop w:val="0"/>
      <w:marBottom w:val="0"/>
      <w:divBdr>
        <w:top w:val="none" w:sz="0" w:space="0" w:color="auto"/>
        <w:left w:val="none" w:sz="0" w:space="0" w:color="auto"/>
        <w:bottom w:val="none" w:sz="0" w:space="0" w:color="auto"/>
        <w:right w:val="none" w:sz="0" w:space="0" w:color="auto"/>
      </w:divBdr>
    </w:div>
    <w:div w:id="483473613">
      <w:bodyDiv w:val="1"/>
      <w:marLeft w:val="0"/>
      <w:marRight w:val="0"/>
      <w:marTop w:val="0"/>
      <w:marBottom w:val="0"/>
      <w:divBdr>
        <w:top w:val="none" w:sz="0" w:space="0" w:color="auto"/>
        <w:left w:val="none" w:sz="0" w:space="0" w:color="auto"/>
        <w:bottom w:val="none" w:sz="0" w:space="0" w:color="auto"/>
        <w:right w:val="none" w:sz="0" w:space="0" w:color="auto"/>
      </w:divBdr>
    </w:div>
    <w:div w:id="486366487">
      <w:bodyDiv w:val="1"/>
      <w:marLeft w:val="0"/>
      <w:marRight w:val="0"/>
      <w:marTop w:val="0"/>
      <w:marBottom w:val="0"/>
      <w:divBdr>
        <w:top w:val="none" w:sz="0" w:space="0" w:color="auto"/>
        <w:left w:val="none" w:sz="0" w:space="0" w:color="auto"/>
        <w:bottom w:val="none" w:sz="0" w:space="0" w:color="auto"/>
        <w:right w:val="none" w:sz="0" w:space="0" w:color="auto"/>
      </w:divBdr>
    </w:div>
    <w:div w:id="541553202">
      <w:bodyDiv w:val="1"/>
      <w:marLeft w:val="0"/>
      <w:marRight w:val="0"/>
      <w:marTop w:val="0"/>
      <w:marBottom w:val="0"/>
      <w:divBdr>
        <w:top w:val="none" w:sz="0" w:space="0" w:color="auto"/>
        <w:left w:val="none" w:sz="0" w:space="0" w:color="auto"/>
        <w:bottom w:val="none" w:sz="0" w:space="0" w:color="auto"/>
        <w:right w:val="none" w:sz="0" w:space="0" w:color="auto"/>
      </w:divBdr>
      <w:divsChild>
        <w:div w:id="1031220782">
          <w:marLeft w:val="0"/>
          <w:marRight w:val="0"/>
          <w:marTop w:val="0"/>
          <w:marBottom w:val="0"/>
          <w:divBdr>
            <w:top w:val="none" w:sz="0" w:space="0" w:color="auto"/>
            <w:left w:val="none" w:sz="0" w:space="0" w:color="auto"/>
            <w:bottom w:val="none" w:sz="0" w:space="0" w:color="auto"/>
            <w:right w:val="none" w:sz="0" w:space="0" w:color="auto"/>
          </w:divBdr>
          <w:divsChild>
            <w:div w:id="1749304259">
              <w:marLeft w:val="0"/>
              <w:marRight w:val="0"/>
              <w:marTop w:val="0"/>
              <w:marBottom w:val="0"/>
              <w:divBdr>
                <w:top w:val="none" w:sz="0" w:space="0" w:color="auto"/>
                <w:left w:val="none" w:sz="0" w:space="0" w:color="auto"/>
                <w:bottom w:val="none" w:sz="0" w:space="0" w:color="auto"/>
                <w:right w:val="none" w:sz="0" w:space="0" w:color="auto"/>
              </w:divBdr>
              <w:divsChild>
                <w:div w:id="6732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4062">
      <w:bodyDiv w:val="1"/>
      <w:marLeft w:val="0"/>
      <w:marRight w:val="0"/>
      <w:marTop w:val="0"/>
      <w:marBottom w:val="0"/>
      <w:divBdr>
        <w:top w:val="none" w:sz="0" w:space="0" w:color="auto"/>
        <w:left w:val="none" w:sz="0" w:space="0" w:color="auto"/>
        <w:bottom w:val="none" w:sz="0" w:space="0" w:color="auto"/>
        <w:right w:val="none" w:sz="0" w:space="0" w:color="auto"/>
      </w:divBdr>
    </w:div>
    <w:div w:id="604272191">
      <w:bodyDiv w:val="1"/>
      <w:marLeft w:val="0"/>
      <w:marRight w:val="0"/>
      <w:marTop w:val="0"/>
      <w:marBottom w:val="0"/>
      <w:divBdr>
        <w:top w:val="none" w:sz="0" w:space="0" w:color="auto"/>
        <w:left w:val="none" w:sz="0" w:space="0" w:color="auto"/>
        <w:bottom w:val="none" w:sz="0" w:space="0" w:color="auto"/>
        <w:right w:val="none" w:sz="0" w:space="0" w:color="auto"/>
      </w:divBdr>
    </w:div>
    <w:div w:id="638219351">
      <w:bodyDiv w:val="1"/>
      <w:marLeft w:val="0"/>
      <w:marRight w:val="0"/>
      <w:marTop w:val="0"/>
      <w:marBottom w:val="0"/>
      <w:divBdr>
        <w:top w:val="none" w:sz="0" w:space="0" w:color="auto"/>
        <w:left w:val="none" w:sz="0" w:space="0" w:color="auto"/>
        <w:bottom w:val="none" w:sz="0" w:space="0" w:color="auto"/>
        <w:right w:val="none" w:sz="0" w:space="0" w:color="auto"/>
      </w:divBdr>
    </w:div>
    <w:div w:id="641617645">
      <w:bodyDiv w:val="1"/>
      <w:marLeft w:val="0"/>
      <w:marRight w:val="0"/>
      <w:marTop w:val="0"/>
      <w:marBottom w:val="0"/>
      <w:divBdr>
        <w:top w:val="none" w:sz="0" w:space="0" w:color="auto"/>
        <w:left w:val="none" w:sz="0" w:space="0" w:color="auto"/>
        <w:bottom w:val="none" w:sz="0" w:space="0" w:color="auto"/>
        <w:right w:val="none" w:sz="0" w:space="0" w:color="auto"/>
      </w:divBdr>
    </w:div>
    <w:div w:id="675380626">
      <w:bodyDiv w:val="1"/>
      <w:marLeft w:val="0"/>
      <w:marRight w:val="0"/>
      <w:marTop w:val="0"/>
      <w:marBottom w:val="0"/>
      <w:divBdr>
        <w:top w:val="none" w:sz="0" w:space="0" w:color="auto"/>
        <w:left w:val="none" w:sz="0" w:space="0" w:color="auto"/>
        <w:bottom w:val="none" w:sz="0" w:space="0" w:color="auto"/>
        <w:right w:val="none" w:sz="0" w:space="0" w:color="auto"/>
      </w:divBdr>
    </w:div>
    <w:div w:id="675694281">
      <w:bodyDiv w:val="1"/>
      <w:marLeft w:val="0"/>
      <w:marRight w:val="0"/>
      <w:marTop w:val="0"/>
      <w:marBottom w:val="0"/>
      <w:divBdr>
        <w:top w:val="none" w:sz="0" w:space="0" w:color="auto"/>
        <w:left w:val="none" w:sz="0" w:space="0" w:color="auto"/>
        <w:bottom w:val="none" w:sz="0" w:space="0" w:color="auto"/>
        <w:right w:val="none" w:sz="0" w:space="0" w:color="auto"/>
      </w:divBdr>
      <w:divsChild>
        <w:div w:id="1558317184">
          <w:marLeft w:val="0"/>
          <w:marRight w:val="0"/>
          <w:marTop w:val="0"/>
          <w:marBottom w:val="0"/>
          <w:divBdr>
            <w:top w:val="none" w:sz="0" w:space="0" w:color="auto"/>
            <w:left w:val="none" w:sz="0" w:space="0" w:color="auto"/>
            <w:bottom w:val="none" w:sz="0" w:space="0" w:color="auto"/>
            <w:right w:val="none" w:sz="0" w:space="0" w:color="auto"/>
          </w:divBdr>
          <w:divsChild>
            <w:div w:id="81686832">
              <w:marLeft w:val="0"/>
              <w:marRight w:val="0"/>
              <w:marTop w:val="0"/>
              <w:marBottom w:val="0"/>
              <w:divBdr>
                <w:top w:val="none" w:sz="0" w:space="0" w:color="auto"/>
                <w:left w:val="none" w:sz="0" w:space="0" w:color="auto"/>
                <w:bottom w:val="none" w:sz="0" w:space="0" w:color="auto"/>
                <w:right w:val="none" w:sz="0" w:space="0" w:color="auto"/>
              </w:divBdr>
              <w:divsChild>
                <w:div w:id="14163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9585">
      <w:bodyDiv w:val="1"/>
      <w:marLeft w:val="0"/>
      <w:marRight w:val="0"/>
      <w:marTop w:val="0"/>
      <w:marBottom w:val="0"/>
      <w:divBdr>
        <w:top w:val="none" w:sz="0" w:space="0" w:color="auto"/>
        <w:left w:val="none" w:sz="0" w:space="0" w:color="auto"/>
        <w:bottom w:val="none" w:sz="0" w:space="0" w:color="auto"/>
        <w:right w:val="none" w:sz="0" w:space="0" w:color="auto"/>
      </w:divBdr>
    </w:div>
    <w:div w:id="708726026">
      <w:bodyDiv w:val="1"/>
      <w:marLeft w:val="0"/>
      <w:marRight w:val="0"/>
      <w:marTop w:val="0"/>
      <w:marBottom w:val="0"/>
      <w:divBdr>
        <w:top w:val="none" w:sz="0" w:space="0" w:color="auto"/>
        <w:left w:val="none" w:sz="0" w:space="0" w:color="auto"/>
        <w:bottom w:val="none" w:sz="0" w:space="0" w:color="auto"/>
        <w:right w:val="none" w:sz="0" w:space="0" w:color="auto"/>
      </w:divBdr>
    </w:div>
    <w:div w:id="711347394">
      <w:bodyDiv w:val="1"/>
      <w:marLeft w:val="0"/>
      <w:marRight w:val="0"/>
      <w:marTop w:val="0"/>
      <w:marBottom w:val="0"/>
      <w:divBdr>
        <w:top w:val="none" w:sz="0" w:space="0" w:color="auto"/>
        <w:left w:val="none" w:sz="0" w:space="0" w:color="auto"/>
        <w:bottom w:val="none" w:sz="0" w:space="0" w:color="auto"/>
        <w:right w:val="none" w:sz="0" w:space="0" w:color="auto"/>
      </w:divBdr>
    </w:div>
    <w:div w:id="734470937">
      <w:bodyDiv w:val="1"/>
      <w:marLeft w:val="0"/>
      <w:marRight w:val="0"/>
      <w:marTop w:val="0"/>
      <w:marBottom w:val="0"/>
      <w:divBdr>
        <w:top w:val="none" w:sz="0" w:space="0" w:color="auto"/>
        <w:left w:val="none" w:sz="0" w:space="0" w:color="auto"/>
        <w:bottom w:val="none" w:sz="0" w:space="0" w:color="auto"/>
        <w:right w:val="none" w:sz="0" w:space="0" w:color="auto"/>
      </w:divBdr>
    </w:div>
    <w:div w:id="805928669">
      <w:bodyDiv w:val="1"/>
      <w:marLeft w:val="0"/>
      <w:marRight w:val="0"/>
      <w:marTop w:val="0"/>
      <w:marBottom w:val="0"/>
      <w:divBdr>
        <w:top w:val="none" w:sz="0" w:space="0" w:color="auto"/>
        <w:left w:val="none" w:sz="0" w:space="0" w:color="auto"/>
        <w:bottom w:val="none" w:sz="0" w:space="0" w:color="auto"/>
        <w:right w:val="none" w:sz="0" w:space="0" w:color="auto"/>
      </w:divBdr>
      <w:divsChild>
        <w:div w:id="477767">
          <w:marLeft w:val="0"/>
          <w:marRight w:val="0"/>
          <w:marTop w:val="0"/>
          <w:marBottom w:val="0"/>
          <w:divBdr>
            <w:top w:val="none" w:sz="0" w:space="0" w:color="auto"/>
            <w:left w:val="none" w:sz="0" w:space="0" w:color="auto"/>
            <w:bottom w:val="none" w:sz="0" w:space="0" w:color="auto"/>
            <w:right w:val="none" w:sz="0" w:space="0" w:color="auto"/>
          </w:divBdr>
          <w:divsChild>
            <w:div w:id="688070998">
              <w:marLeft w:val="0"/>
              <w:marRight w:val="0"/>
              <w:marTop w:val="0"/>
              <w:marBottom w:val="0"/>
              <w:divBdr>
                <w:top w:val="none" w:sz="0" w:space="0" w:color="auto"/>
                <w:left w:val="none" w:sz="0" w:space="0" w:color="auto"/>
                <w:bottom w:val="none" w:sz="0" w:space="0" w:color="auto"/>
                <w:right w:val="none" w:sz="0" w:space="0" w:color="auto"/>
              </w:divBdr>
              <w:divsChild>
                <w:div w:id="6539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9017">
      <w:bodyDiv w:val="1"/>
      <w:marLeft w:val="0"/>
      <w:marRight w:val="0"/>
      <w:marTop w:val="0"/>
      <w:marBottom w:val="0"/>
      <w:divBdr>
        <w:top w:val="none" w:sz="0" w:space="0" w:color="auto"/>
        <w:left w:val="none" w:sz="0" w:space="0" w:color="auto"/>
        <w:bottom w:val="none" w:sz="0" w:space="0" w:color="auto"/>
        <w:right w:val="none" w:sz="0" w:space="0" w:color="auto"/>
      </w:divBdr>
    </w:div>
    <w:div w:id="954869677">
      <w:bodyDiv w:val="1"/>
      <w:marLeft w:val="0"/>
      <w:marRight w:val="0"/>
      <w:marTop w:val="0"/>
      <w:marBottom w:val="0"/>
      <w:divBdr>
        <w:top w:val="none" w:sz="0" w:space="0" w:color="auto"/>
        <w:left w:val="none" w:sz="0" w:space="0" w:color="auto"/>
        <w:bottom w:val="none" w:sz="0" w:space="0" w:color="auto"/>
        <w:right w:val="none" w:sz="0" w:space="0" w:color="auto"/>
      </w:divBdr>
    </w:div>
    <w:div w:id="975068547">
      <w:bodyDiv w:val="1"/>
      <w:marLeft w:val="0"/>
      <w:marRight w:val="0"/>
      <w:marTop w:val="0"/>
      <w:marBottom w:val="0"/>
      <w:divBdr>
        <w:top w:val="none" w:sz="0" w:space="0" w:color="auto"/>
        <w:left w:val="none" w:sz="0" w:space="0" w:color="auto"/>
        <w:bottom w:val="none" w:sz="0" w:space="0" w:color="auto"/>
        <w:right w:val="none" w:sz="0" w:space="0" w:color="auto"/>
      </w:divBdr>
    </w:div>
    <w:div w:id="981928773">
      <w:bodyDiv w:val="1"/>
      <w:marLeft w:val="0"/>
      <w:marRight w:val="0"/>
      <w:marTop w:val="0"/>
      <w:marBottom w:val="0"/>
      <w:divBdr>
        <w:top w:val="none" w:sz="0" w:space="0" w:color="auto"/>
        <w:left w:val="none" w:sz="0" w:space="0" w:color="auto"/>
        <w:bottom w:val="none" w:sz="0" w:space="0" w:color="auto"/>
        <w:right w:val="none" w:sz="0" w:space="0" w:color="auto"/>
      </w:divBdr>
      <w:divsChild>
        <w:div w:id="1042284699">
          <w:marLeft w:val="0"/>
          <w:marRight w:val="0"/>
          <w:marTop w:val="0"/>
          <w:marBottom w:val="0"/>
          <w:divBdr>
            <w:top w:val="none" w:sz="0" w:space="0" w:color="auto"/>
            <w:left w:val="none" w:sz="0" w:space="0" w:color="auto"/>
            <w:bottom w:val="none" w:sz="0" w:space="0" w:color="auto"/>
            <w:right w:val="none" w:sz="0" w:space="0" w:color="auto"/>
          </w:divBdr>
          <w:divsChild>
            <w:div w:id="1904871262">
              <w:marLeft w:val="0"/>
              <w:marRight w:val="0"/>
              <w:marTop w:val="0"/>
              <w:marBottom w:val="0"/>
              <w:divBdr>
                <w:top w:val="none" w:sz="0" w:space="0" w:color="auto"/>
                <w:left w:val="none" w:sz="0" w:space="0" w:color="auto"/>
                <w:bottom w:val="none" w:sz="0" w:space="0" w:color="auto"/>
                <w:right w:val="none" w:sz="0" w:space="0" w:color="auto"/>
              </w:divBdr>
              <w:divsChild>
                <w:div w:id="8346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2496">
      <w:bodyDiv w:val="1"/>
      <w:marLeft w:val="0"/>
      <w:marRight w:val="0"/>
      <w:marTop w:val="0"/>
      <w:marBottom w:val="0"/>
      <w:divBdr>
        <w:top w:val="none" w:sz="0" w:space="0" w:color="auto"/>
        <w:left w:val="none" w:sz="0" w:space="0" w:color="auto"/>
        <w:bottom w:val="none" w:sz="0" w:space="0" w:color="auto"/>
        <w:right w:val="none" w:sz="0" w:space="0" w:color="auto"/>
      </w:divBdr>
      <w:divsChild>
        <w:div w:id="650257812">
          <w:marLeft w:val="0"/>
          <w:marRight w:val="0"/>
          <w:marTop w:val="0"/>
          <w:marBottom w:val="0"/>
          <w:divBdr>
            <w:top w:val="none" w:sz="0" w:space="0" w:color="auto"/>
            <w:left w:val="none" w:sz="0" w:space="0" w:color="auto"/>
            <w:bottom w:val="none" w:sz="0" w:space="0" w:color="auto"/>
            <w:right w:val="none" w:sz="0" w:space="0" w:color="auto"/>
          </w:divBdr>
          <w:divsChild>
            <w:div w:id="1187210428">
              <w:marLeft w:val="0"/>
              <w:marRight w:val="0"/>
              <w:marTop w:val="0"/>
              <w:marBottom w:val="0"/>
              <w:divBdr>
                <w:top w:val="none" w:sz="0" w:space="0" w:color="auto"/>
                <w:left w:val="none" w:sz="0" w:space="0" w:color="auto"/>
                <w:bottom w:val="none" w:sz="0" w:space="0" w:color="auto"/>
                <w:right w:val="none" w:sz="0" w:space="0" w:color="auto"/>
              </w:divBdr>
              <w:divsChild>
                <w:div w:id="7909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1457">
      <w:bodyDiv w:val="1"/>
      <w:marLeft w:val="0"/>
      <w:marRight w:val="0"/>
      <w:marTop w:val="0"/>
      <w:marBottom w:val="0"/>
      <w:divBdr>
        <w:top w:val="none" w:sz="0" w:space="0" w:color="auto"/>
        <w:left w:val="none" w:sz="0" w:space="0" w:color="auto"/>
        <w:bottom w:val="none" w:sz="0" w:space="0" w:color="auto"/>
        <w:right w:val="none" w:sz="0" w:space="0" w:color="auto"/>
      </w:divBdr>
    </w:div>
    <w:div w:id="1061948054">
      <w:bodyDiv w:val="1"/>
      <w:marLeft w:val="0"/>
      <w:marRight w:val="0"/>
      <w:marTop w:val="0"/>
      <w:marBottom w:val="0"/>
      <w:divBdr>
        <w:top w:val="none" w:sz="0" w:space="0" w:color="auto"/>
        <w:left w:val="none" w:sz="0" w:space="0" w:color="auto"/>
        <w:bottom w:val="none" w:sz="0" w:space="0" w:color="auto"/>
        <w:right w:val="none" w:sz="0" w:space="0" w:color="auto"/>
      </w:divBdr>
    </w:div>
    <w:div w:id="1075009620">
      <w:bodyDiv w:val="1"/>
      <w:marLeft w:val="0"/>
      <w:marRight w:val="0"/>
      <w:marTop w:val="0"/>
      <w:marBottom w:val="0"/>
      <w:divBdr>
        <w:top w:val="none" w:sz="0" w:space="0" w:color="auto"/>
        <w:left w:val="none" w:sz="0" w:space="0" w:color="auto"/>
        <w:bottom w:val="none" w:sz="0" w:space="0" w:color="auto"/>
        <w:right w:val="none" w:sz="0" w:space="0" w:color="auto"/>
      </w:divBdr>
      <w:divsChild>
        <w:div w:id="1868256157">
          <w:marLeft w:val="0"/>
          <w:marRight w:val="0"/>
          <w:marTop w:val="0"/>
          <w:marBottom w:val="0"/>
          <w:divBdr>
            <w:top w:val="none" w:sz="0" w:space="0" w:color="auto"/>
            <w:left w:val="none" w:sz="0" w:space="0" w:color="auto"/>
            <w:bottom w:val="none" w:sz="0" w:space="0" w:color="auto"/>
            <w:right w:val="none" w:sz="0" w:space="0" w:color="auto"/>
          </w:divBdr>
          <w:divsChild>
            <w:div w:id="1491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36539">
      <w:bodyDiv w:val="1"/>
      <w:marLeft w:val="0"/>
      <w:marRight w:val="0"/>
      <w:marTop w:val="0"/>
      <w:marBottom w:val="0"/>
      <w:divBdr>
        <w:top w:val="none" w:sz="0" w:space="0" w:color="auto"/>
        <w:left w:val="none" w:sz="0" w:space="0" w:color="auto"/>
        <w:bottom w:val="none" w:sz="0" w:space="0" w:color="auto"/>
        <w:right w:val="none" w:sz="0" w:space="0" w:color="auto"/>
      </w:divBdr>
    </w:div>
    <w:div w:id="1143816463">
      <w:bodyDiv w:val="1"/>
      <w:marLeft w:val="0"/>
      <w:marRight w:val="0"/>
      <w:marTop w:val="0"/>
      <w:marBottom w:val="0"/>
      <w:divBdr>
        <w:top w:val="none" w:sz="0" w:space="0" w:color="auto"/>
        <w:left w:val="none" w:sz="0" w:space="0" w:color="auto"/>
        <w:bottom w:val="none" w:sz="0" w:space="0" w:color="auto"/>
        <w:right w:val="none" w:sz="0" w:space="0" w:color="auto"/>
      </w:divBdr>
    </w:div>
    <w:div w:id="1162626805">
      <w:bodyDiv w:val="1"/>
      <w:marLeft w:val="0"/>
      <w:marRight w:val="0"/>
      <w:marTop w:val="0"/>
      <w:marBottom w:val="0"/>
      <w:divBdr>
        <w:top w:val="none" w:sz="0" w:space="0" w:color="auto"/>
        <w:left w:val="none" w:sz="0" w:space="0" w:color="auto"/>
        <w:bottom w:val="none" w:sz="0" w:space="0" w:color="auto"/>
        <w:right w:val="none" w:sz="0" w:space="0" w:color="auto"/>
      </w:divBdr>
    </w:div>
    <w:div w:id="1217013148">
      <w:bodyDiv w:val="1"/>
      <w:marLeft w:val="0"/>
      <w:marRight w:val="0"/>
      <w:marTop w:val="0"/>
      <w:marBottom w:val="0"/>
      <w:divBdr>
        <w:top w:val="none" w:sz="0" w:space="0" w:color="auto"/>
        <w:left w:val="none" w:sz="0" w:space="0" w:color="auto"/>
        <w:bottom w:val="none" w:sz="0" w:space="0" w:color="auto"/>
        <w:right w:val="none" w:sz="0" w:space="0" w:color="auto"/>
      </w:divBdr>
    </w:div>
    <w:div w:id="1274241227">
      <w:bodyDiv w:val="1"/>
      <w:marLeft w:val="0"/>
      <w:marRight w:val="0"/>
      <w:marTop w:val="0"/>
      <w:marBottom w:val="0"/>
      <w:divBdr>
        <w:top w:val="none" w:sz="0" w:space="0" w:color="auto"/>
        <w:left w:val="none" w:sz="0" w:space="0" w:color="auto"/>
        <w:bottom w:val="none" w:sz="0" w:space="0" w:color="auto"/>
        <w:right w:val="none" w:sz="0" w:space="0" w:color="auto"/>
      </w:divBdr>
      <w:divsChild>
        <w:div w:id="869800213">
          <w:marLeft w:val="0"/>
          <w:marRight w:val="0"/>
          <w:marTop w:val="0"/>
          <w:marBottom w:val="0"/>
          <w:divBdr>
            <w:top w:val="none" w:sz="0" w:space="0" w:color="auto"/>
            <w:left w:val="none" w:sz="0" w:space="0" w:color="auto"/>
            <w:bottom w:val="none" w:sz="0" w:space="0" w:color="auto"/>
            <w:right w:val="none" w:sz="0" w:space="0" w:color="auto"/>
          </w:divBdr>
          <w:divsChild>
            <w:div w:id="993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701">
      <w:bodyDiv w:val="1"/>
      <w:marLeft w:val="0"/>
      <w:marRight w:val="0"/>
      <w:marTop w:val="0"/>
      <w:marBottom w:val="0"/>
      <w:divBdr>
        <w:top w:val="none" w:sz="0" w:space="0" w:color="auto"/>
        <w:left w:val="none" w:sz="0" w:space="0" w:color="auto"/>
        <w:bottom w:val="none" w:sz="0" w:space="0" w:color="auto"/>
        <w:right w:val="none" w:sz="0" w:space="0" w:color="auto"/>
      </w:divBdr>
    </w:div>
    <w:div w:id="1338994908">
      <w:bodyDiv w:val="1"/>
      <w:marLeft w:val="0"/>
      <w:marRight w:val="0"/>
      <w:marTop w:val="0"/>
      <w:marBottom w:val="0"/>
      <w:divBdr>
        <w:top w:val="none" w:sz="0" w:space="0" w:color="auto"/>
        <w:left w:val="none" w:sz="0" w:space="0" w:color="auto"/>
        <w:bottom w:val="none" w:sz="0" w:space="0" w:color="auto"/>
        <w:right w:val="none" w:sz="0" w:space="0" w:color="auto"/>
      </w:divBdr>
    </w:div>
    <w:div w:id="1343046348">
      <w:bodyDiv w:val="1"/>
      <w:marLeft w:val="0"/>
      <w:marRight w:val="0"/>
      <w:marTop w:val="0"/>
      <w:marBottom w:val="0"/>
      <w:divBdr>
        <w:top w:val="none" w:sz="0" w:space="0" w:color="auto"/>
        <w:left w:val="none" w:sz="0" w:space="0" w:color="auto"/>
        <w:bottom w:val="none" w:sz="0" w:space="0" w:color="auto"/>
        <w:right w:val="none" w:sz="0" w:space="0" w:color="auto"/>
      </w:divBdr>
    </w:div>
    <w:div w:id="1415317779">
      <w:bodyDiv w:val="1"/>
      <w:marLeft w:val="0"/>
      <w:marRight w:val="0"/>
      <w:marTop w:val="0"/>
      <w:marBottom w:val="0"/>
      <w:divBdr>
        <w:top w:val="none" w:sz="0" w:space="0" w:color="auto"/>
        <w:left w:val="none" w:sz="0" w:space="0" w:color="auto"/>
        <w:bottom w:val="none" w:sz="0" w:space="0" w:color="auto"/>
        <w:right w:val="none" w:sz="0" w:space="0" w:color="auto"/>
      </w:divBdr>
    </w:div>
    <w:div w:id="1436634381">
      <w:bodyDiv w:val="1"/>
      <w:marLeft w:val="0"/>
      <w:marRight w:val="0"/>
      <w:marTop w:val="0"/>
      <w:marBottom w:val="0"/>
      <w:divBdr>
        <w:top w:val="none" w:sz="0" w:space="0" w:color="auto"/>
        <w:left w:val="none" w:sz="0" w:space="0" w:color="auto"/>
        <w:bottom w:val="none" w:sz="0" w:space="0" w:color="auto"/>
        <w:right w:val="none" w:sz="0" w:space="0" w:color="auto"/>
      </w:divBdr>
    </w:div>
    <w:div w:id="1441686398">
      <w:bodyDiv w:val="1"/>
      <w:marLeft w:val="0"/>
      <w:marRight w:val="0"/>
      <w:marTop w:val="0"/>
      <w:marBottom w:val="0"/>
      <w:divBdr>
        <w:top w:val="none" w:sz="0" w:space="0" w:color="auto"/>
        <w:left w:val="none" w:sz="0" w:space="0" w:color="auto"/>
        <w:bottom w:val="none" w:sz="0" w:space="0" w:color="auto"/>
        <w:right w:val="none" w:sz="0" w:space="0" w:color="auto"/>
      </w:divBdr>
      <w:divsChild>
        <w:div w:id="1276979065">
          <w:marLeft w:val="0"/>
          <w:marRight w:val="0"/>
          <w:marTop w:val="0"/>
          <w:marBottom w:val="0"/>
          <w:divBdr>
            <w:top w:val="none" w:sz="0" w:space="0" w:color="auto"/>
            <w:left w:val="none" w:sz="0" w:space="0" w:color="auto"/>
            <w:bottom w:val="none" w:sz="0" w:space="0" w:color="auto"/>
            <w:right w:val="none" w:sz="0" w:space="0" w:color="auto"/>
          </w:divBdr>
          <w:divsChild>
            <w:div w:id="1931424396">
              <w:marLeft w:val="0"/>
              <w:marRight w:val="0"/>
              <w:marTop w:val="0"/>
              <w:marBottom w:val="0"/>
              <w:divBdr>
                <w:top w:val="none" w:sz="0" w:space="0" w:color="auto"/>
                <w:left w:val="none" w:sz="0" w:space="0" w:color="auto"/>
                <w:bottom w:val="none" w:sz="0" w:space="0" w:color="auto"/>
                <w:right w:val="none" w:sz="0" w:space="0" w:color="auto"/>
              </w:divBdr>
              <w:divsChild>
                <w:div w:id="7555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7837">
      <w:bodyDiv w:val="1"/>
      <w:marLeft w:val="0"/>
      <w:marRight w:val="0"/>
      <w:marTop w:val="0"/>
      <w:marBottom w:val="0"/>
      <w:divBdr>
        <w:top w:val="none" w:sz="0" w:space="0" w:color="auto"/>
        <w:left w:val="none" w:sz="0" w:space="0" w:color="auto"/>
        <w:bottom w:val="none" w:sz="0" w:space="0" w:color="auto"/>
        <w:right w:val="none" w:sz="0" w:space="0" w:color="auto"/>
      </w:divBdr>
    </w:div>
    <w:div w:id="1470905601">
      <w:bodyDiv w:val="1"/>
      <w:marLeft w:val="0"/>
      <w:marRight w:val="0"/>
      <w:marTop w:val="0"/>
      <w:marBottom w:val="0"/>
      <w:divBdr>
        <w:top w:val="none" w:sz="0" w:space="0" w:color="auto"/>
        <w:left w:val="none" w:sz="0" w:space="0" w:color="auto"/>
        <w:bottom w:val="none" w:sz="0" w:space="0" w:color="auto"/>
        <w:right w:val="none" w:sz="0" w:space="0" w:color="auto"/>
      </w:divBdr>
      <w:divsChild>
        <w:div w:id="266692778">
          <w:marLeft w:val="0"/>
          <w:marRight w:val="0"/>
          <w:marTop w:val="0"/>
          <w:marBottom w:val="0"/>
          <w:divBdr>
            <w:top w:val="none" w:sz="0" w:space="0" w:color="auto"/>
            <w:left w:val="none" w:sz="0" w:space="0" w:color="auto"/>
            <w:bottom w:val="none" w:sz="0" w:space="0" w:color="auto"/>
            <w:right w:val="none" w:sz="0" w:space="0" w:color="auto"/>
          </w:divBdr>
          <w:divsChild>
            <w:div w:id="894971410">
              <w:marLeft w:val="0"/>
              <w:marRight w:val="0"/>
              <w:marTop w:val="0"/>
              <w:marBottom w:val="0"/>
              <w:divBdr>
                <w:top w:val="none" w:sz="0" w:space="0" w:color="auto"/>
                <w:left w:val="none" w:sz="0" w:space="0" w:color="auto"/>
                <w:bottom w:val="none" w:sz="0" w:space="0" w:color="auto"/>
                <w:right w:val="none" w:sz="0" w:space="0" w:color="auto"/>
              </w:divBdr>
              <w:divsChild>
                <w:div w:id="19666426">
                  <w:marLeft w:val="0"/>
                  <w:marRight w:val="0"/>
                  <w:marTop w:val="0"/>
                  <w:marBottom w:val="0"/>
                  <w:divBdr>
                    <w:top w:val="none" w:sz="0" w:space="0" w:color="auto"/>
                    <w:left w:val="none" w:sz="0" w:space="0" w:color="auto"/>
                    <w:bottom w:val="none" w:sz="0" w:space="0" w:color="auto"/>
                    <w:right w:val="none" w:sz="0" w:space="0" w:color="auto"/>
                  </w:divBdr>
                  <w:divsChild>
                    <w:div w:id="13191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7274">
      <w:bodyDiv w:val="1"/>
      <w:marLeft w:val="0"/>
      <w:marRight w:val="0"/>
      <w:marTop w:val="0"/>
      <w:marBottom w:val="0"/>
      <w:divBdr>
        <w:top w:val="none" w:sz="0" w:space="0" w:color="auto"/>
        <w:left w:val="none" w:sz="0" w:space="0" w:color="auto"/>
        <w:bottom w:val="none" w:sz="0" w:space="0" w:color="auto"/>
        <w:right w:val="none" w:sz="0" w:space="0" w:color="auto"/>
      </w:divBdr>
    </w:div>
    <w:div w:id="1520271070">
      <w:bodyDiv w:val="1"/>
      <w:marLeft w:val="0"/>
      <w:marRight w:val="0"/>
      <w:marTop w:val="0"/>
      <w:marBottom w:val="0"/>
      <w:divBdr>
        <w:top w:val="none" w:sz="0" w:space="0" w:color="auto"/>
        <w:left w:val="none" w:sz="0" w:space="0" w:color="auto"/>
        <w:bottom w:val="none" w:sz="0" w:space="0" w:color="auto"/>
        <w:right w:val="none" w:sz="0" w:space="0" w:color="auto"/>
      </w:divBdr>
    </w:div>
    <w:div w:id="1567834804">
      <w:bodyDiv w:val="1"/>
      <w:marLeft w:val="0"/>
      <w:marRight w:val="0"/>
      <w:marTop w:val="0"/>
      <w:marBottom w:val="0"/>
      <w:divBdr>
        <w:top w:val="none" w:sz="0" w:space="0" w:color="auto"/>
        <w:left w:val="none" w:sz="0" w:space="0" w:color="auto"/>
        <w:bottom w:val="none" w:sz="0" w:space="0" w:color="auto"/>
        <w:right w:val="none" w:sz="0" w:space="0" w:color="auto"/>
      </w:divBdr>
    </w:div>
    <w:div w:id="1633058168">
      <w:bodyDiv w:val="1"/>
      <w:marLeft w:val="0"/>
      <w:marRight w:val="0"/>
      <w:marTop w:val="0"/>
      <w:marBottom w:val="0"/>
      <w:divBdr>
        <w:top w:val="none" w:sz="0" w:space="0" w:color="auto"/>
        <w:left w:val="none" w:sz="0" w:space="0" w:color="auto"/>
        <w:bottom w:val="none" w:sz="0" w:space="0" w:color="auto"/>
        <w:right w:val="none" w:sz="0" w:space="0" w:color="auto"/>
      </w:divBdr>
    </w:div>
    <w:div w:id="1707943626">
      <w:bodyDiv w:val="1"/>
      <w:marLeft w:val="0"/>
      <w:marRight w:val="0"/>
      <w:marTop w:val="0"/>
      <w:marBottom w:val="0"/>
      <w:divBdr>
        <w:top w:val="none" w:sz="0" w:space="0" w:color="auto"/>
        <w:left w:val="none" w:sz="0" w:space="0" w:color="auto"/>
        <w:bottom w:val="none" w:sz="0" w:space="0" w:color="auto"/>
        <w:right w:val="none" w:sz="0" w:space="0" w:color="auto"/>
      </w:divBdr>
      <w:divsChild>
        <w:div w:id="13775705">
          <w:marLeft w:val="0"/>
          <w:marRight w:val="0"/>
          <w:marTop w:val="0"/>
          <w:marBottom w:val="0"/>
          <w:divBdr>
            <w:top w:val="none" w:sz="0" w:space="0" w:color="auto"/>
            <w:left w:val="none" w:sz="0" w:space="0" w:color="auto"/>
            <w:bottom w:val="none" w:sz="0" w:space="0" w:color="auto"/>
            <w:right w:val="none" w:sz="0" w:space="0" w:color="auto"/>
          </w:divBdr>
          <w:divsChild>
            <w:div w:id="3642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9043">
      <w:bodyDiv w:val="1"/>
      <w:marLeft w:val="0"/>
      <w:marRight w:val="0"/>
      <w:marTop w:val="0"/>
      <w:marBottom w:val="0"/>
      <w:divBdr>
        <w:top w:val="none" w:sz="0" w:space="0" w:color="auto"/>
        <w:left w:val="none" w:sz="0" w:space="0" w:color="auto"/>
        <w:bottom w:val="none" w:sz="0" w:space="0" w:color="auto"/>
        <w:right w:val="none" w:sz="0" w:space="0" w:color="auto"/>
      </w:divBdr>
      <w:divsChild>
        <w:div w:id="1031033174">
          <w:marLeft w:val="0"/>
          <w:marRight w:val="0"/>
          <w:marTop w:val="0"/>
          <w:marBottom w:val="0"/>
          <w:divBdr>
            <w:top w:val="none" w:sz="0" w:space="0" w:color="auto"/>
            <w:left w:val="none" w:sz="0" w:space="0" w:color="auto"/>
            <w:bottom w:val="none" w:sz="0" w:space="0" w:color="auto"/>
            <w:right w:val="none" w:sz="0" w:space="0" w:color="auto"/>
          </w:divBdr>
          <w:divsChild>
            <w:div w:id="1727531924">
              <w:marLeft w:val="0"/>
              <w:marRight w:val="0"/>
              <w:marTop w:val="0"/>
              <w:marBottom w:val="0"/>
              <w:divBdr>
                <w:top w:val="none" w:sz="0" w:space="0" w:color="auto"/>
                <w:left w:val="none" w:sz="0" w:space="0" w:color="auto"/>
                <w:bottom w:val="none" w:sz="0" w:space="0" w:color="auto"/>
                <w:right w:val="none" w:sz="0" w:space="0" w:color="auto"/>
              </w:divBdr>
              <w:divsChild>
                <w:div w:id="1091660740">
                  <w:marLeft w:val="0"/>
                  <w:marRight w:val="0"/>
                  <w:marTop w:val="0"/>
                  <w:marBottom w:val="0"/>
                  <w:divBdr>
                    <w:top w:val="none" w:sz="0" w:space="0" w:color="auto"/>
                    <w:left w:val="none" w:sz="0" w:space="0" w:color="auto"/>
                    <w:bottom w:val="none" w:sz="0" w:space="0" w:color="auto"/>
                    <w:right w:val="none" w:sz="0" w:space="0" w:color="auto"/>
                  </w:divBdr>
                  <w:divsChild>
                    <w:div w:id="12801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71819">
      <w:bodyDiv w:val="1"/>
      <w:marLeft w:val="0"/>
      <w:marRight w:val="0"/>
      <w:marTop w:val="0"/>
      <w:marBottom w:val="0"/>
      <w:divBdr>
        <w:top w:val="none" w:sz="0" w:space="0" w:color="auto"/>
        <w:left w:val="none" w:sz="0" w:space="0" w:color="auto"/>
        <w:bottom w:val="none" w:sz="0" w:space="0" w:color="auto"/>
        <w:right w:val="none" w:sz="0" w:space="0" w:color="auto"/>
      </w:divBdr>
      <w:divsChild>
        <w:div w:id="16010682">
          <w:marLeft w:val="0"/>
          <w:marRight w:val="0"/>
          <w:marTop w:val="0"/>
          <w:marBottom w:val="0"/>
          <w:divBdr>
            <w:top w:val="none" w:sz="0" w:space="0" w:color="auto"/>
            <w:left w:val="none" w:sz="0" w:space="0" w:color="auto"/>
            <w:bottom w:val="none" w:sz="0" w:space="0" w:color="auto"/>
            <w:right w:val="none" w:sz="0" w:space="0" w:color="auto"/>
          </w:divBdr>
          <w:divsChild>
            <w:div w:id="836504940">
              <w:marLeft w:val="0"/>
              <w:marRight w:val="0"/>
              <w:marTop w:val="0"/>
              <w:marBottom w:val="0"/>
              <w:divBdr>
                <w:top w:val="none" w:sz="0" w:space="0" w:color="auto"/>
                <w:left w:val="none" w:sz="0" w:space="0" w:color="auto"/>
                <w:bottom w:val="none" w:sz="0" w:space="0" w:color="auto"/>
                <w:right w:val="none" w:sz="0" w:space="0" w:color="auto"/>
              </w:divBdr>
              <w:divsChild>
                <w:div w:id="21431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5410">
      <w:bodyDiv w:val="1"/>
      <w:marLeft w:val="0"/>
      <w:marRight w:val="0"/>
      <w:marTop w:val="0"/>
      <w:marBottom w:val="0"/>
      <w:divBdr>
        <w:top w:val="none" w:sz="0" w:space="0" w:color="auto"/>
        <w:left w:val="none" w:sz="0" w:space="0" w:color="auto"/>
        <w:bottom w:val="none" w:sz="0" w:space="0" w:color="auto"/>
        <w:right w:val="none" w:sz="0" w:space="0" w:color="auto"/>
      </w:divBdr>
    </w:div>
    <w:div w:id="1846894928">
      <w:bodyDiv w:val="1"/>
      <w:marLeft w:val="0"/>
      <w:marRight w:val="0"/>
      <w:marTop w:val="0"/>
      <w:marBottom w:val="0"/>
      <w:divBdr>
        <w:top w:val="none" w:sz="0" w:space="0" w:color="auto"/>
        <w:left w:val="none" w:sz="0" w:space="0" w:color="auto"/>
        <w:bottom w:val="none" w:sz="0" w:space="0" w:color="auto"/>
        <w:right w:val="none" w:sz="0" w:space="0" w:color="auto"/>
      </w:divBdr>
      <w:divsChild>
        <w:div w:id="129135307">
          <w:marLeft w:val="0"/>
          <w:marRight w:val="0"/>
          <w:marTop w:val="0"/>
          <w:marBottom w:val="0"/>
          <w:divBdr>
            <w:top w:val="none" w:sz="0" w:space="0" w:color="auto"/>
            <w:left w:val="none" w:sz="0" w:space="0" w:color="auto"/>
            <w:bottom w:val="none" w:sz="0" w:space="0" w:color="auto"/>
            <w:right w:val="none" w:sz="0" w:space="0" w:color="auto"/>
          </w:divBdr>
          <w:divsChild>
            <w:div w:id="1721854970">
              <w:marLeft w:val="0"/>
              <w:marRight w:val="0"/>
              <w:marTop w:val="0"/>
              <w:marBottom w:val="0"/>
              <w:divBdr>
                <w:top w:val="none" w:sz="0" w:space="0" w:color="auto"/>
                <w:left w:val="none" w:sz="0" w:space="0" w:color="auto"/>
                <w:bottom w:val="none" w:sz="0" w:space="0" w:color="auto"/>
                <w:right w:val="none" w:sz="0" w:space="0" w:color="auto"/>
              </w:divBdr>
              <w:divsChild>
                <w:div w:id="536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0394">
      <w:bodyDiv w:val="1"/>
      <w:marLeft w:val="0"/>
      <w:marRight w:val="0"/>
      <w:marTop w:val="0"/>
      <w:marBottom w:val="0"/>
      <w:divBdr>
        <w:top w:val="none" w:sz="0" w:space="0" w:color="auto"/>
        <w:left w:val="none" w:sz="0" w:space="0" w:color="auto"/>
        <w:bottom w:val="none" w:sz="0" w:space="0" w:color="auto"/>
        <w:right w:val="none" w:sz="0" w:space="0" w:color="auto"/>
      </w:divBdr>
    </w:div>
    <w:div w:id="1860852964">
      <w:bodyDiv w:val="1"/>
      <w:marLeft w:val="0"/>
      <w:marRight w:val="0"/>
      <w:marTop w:val="0"/>
      <w:marBottom w:val="0"/>
      <w:divBdr>
        <w:top w:val="none" w:sz="0" w:space="0" w:color="auto"/>
        <w:left w:val="none" w:sz="0" w:space="0" w:color="auto"/>
        <w:bottom w:val="none" w:sz="0" w:space="0" w:color="auto"/>
        <w:right w:val="none" w:sz="0" w:space="0" w:color="auto"/>
      </w:divBdr>
    </w:div>
    <w:div w:id="1910308949">
      <w:bodyDiv w:val="1"/>
      <w:marLeft w:val="0"/>
      <w:marRight w:val="0"/>
      <w:marTop w:val="0"/>
      <w:marBottom w:val="0"/>
      <w:divBdr>
        <w:top w:val="none" w:sz="0" w:space="0" w:color="auto"/>
        <w:left w:val="none" w:sz="0" w:space="0" w:color="auto"/>
        <w:bottom w:val="none" w:sz="0" w:space="0" w:color="auto"/>
        <w:right w:val="none" w:sz="0" w:space="0" w:color="auto"/>
      </w:divBdr>
    </w:div>
    <w:div w:id="1991593868">
      <w:bodyDiv w:val="1"/>
      <w:marLeft w:val="0"/>
      <w:marRight w:val="0"/>
      <w:marTop w:val="0"/>
      <w:marBottom w:val="0"/>
      <w:divBdr>
        <w:top w:val="none" w:sz="0" w:space="0" w:color="auto"/>
        <w:left w:val="none" w:sz="0" w:space="0" w:color="auto"/>
        <w:bottom w:val="none" w:sz="0" w:space="0" w:color="auto"/>
        <w:right w:val="none" w:sz="0" w:space="0" w:color="auto"/>
      </w:divBdr>
    </w:div>
    <w:div w:id="1992785288">
      <w:bodyDiv w:val="1"/>
      <w:marLeft w:val="0"/>
      <w:marRight w:val="0"/>
      <w:marTop w:val="0"/>
      <w:marBottom w:val="0"/>
      <w:divBdr>
        <w:top w:val="none" w:sz="0" w:space="0" w:color="auto"/>
        <w:left w:val="none" w:sz="0" w:space="0" w:color="auto"/>
        <w:bottom w:val="none" w:sz="0" w:space="0" w:color="auto"/>
        <w:right w:val="none" w:sz="0" w:space="0" w:color="auto"/>
      </w:divBdr>
      <w:divsChild>
        <w:div w:id="1491672589">
          <w:marLeft w:val="0"/>
          <w:marRight w:val="0"/>
          <w:marTop w:val="0"/>
          <w:marBottom w:val="0"/>
          <w:divBdr>
            <w:top w:val="none" w:sz="0" w:space="0" w:color="auto"/>
            <w:left w:val="none" w:sz="0" w:space="0" w:color="auto"/>
            <w:bottom w:val="none" w:sz="0" w:space="0" w:color="auto"/>
            <w:right w:val="none" w:sz="0" w:space="0" w:color="auto"/>
          </w:divBdr>
          <w:divsChild>
            <w:div w:id="1500120453">
              <w:marLeft w:val="0"/>
              <w:marRight w:val="0"/>
              <w:marTop w:val="0"/>
              <w:marBottom w:val="0"/>
              <w:divBdr>
                <w:top w:val="none" w:sz="0" w:space="0" w:color="auto"/>
                <w:left w:val="none" w:sz="0" w:space="0" w:color="auto"/>
                <w:bottom w:val="none" w:sz="0" w:space="0" w:color="auto"/>
                <w:right w:val="none" w:sz="0" w:space="0" w:color="auto"/>
              </w:divBdr>
              <w:divsChild>
                <w:div w:id="17434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17">
      <w:bodyDiv w:val="1"/>
      <w:marLeft w:val="0"/>
      <w:marRight w:val="0"/>
      <w:marTop w:val="0"/>
      <w:marBottom w:val="0"/>
      <w:divBdr>
        <w:top w:val="none" w:sz="0" w:space="0" w:color="auto"/>
        <w:left w:val="none" w:sz="0" w:space="0" w:color="auto"/>
        <w:bottom w:val="none" w:sz="0" w:space="0" w:color="auto"/>
        <w:right w:val="none" w:sz="0" w:space="0" w:color="auto"/>
      </w:divBdr>
      <w:divsChild>
        <w:div w:id="713164547">
          <w:marLeft w:val="0"/>
          <w:marRight w:val="0"/>
          <w:marTop w:val="0"/>
          <w:marBottom w:val="0"/>
          <w:divBdr>
            <w:top w:val="none" w:sz="0" w:space="0" w:color="auto"/>
            <w:left w:val="none" w:sz="0" w:space="0" w:color="auto"/>
            <w:bottom w:val="none" w:sz="0" w:space="0" w:color="auto"/>
            <w:right w:val="none" w:sz="0" w:space="0" w:color="auto"/>
          </w:divBdr>
          <w:divsChild>
            <w:div w:id="932400741">
              <w:marLeft w:val="0"/>
              <w:marRight w:val="0"/>
              <w:marTop w:val="0"/>
              <w:marBottom w:val="0"/>
              <w:divBdr>
                <w:top w:val="none" w:sz="0" w:space="0" w:color="auto"/>
                <w:left w:val="none" w:sz="0" w:space="0" w:color="auto"/>
                <w:bottom w:val="none" w:sz="0" w:space="0" w:color="auto"/>
                <w:right w:val="none" w:sz="0" w:space="0" w:color="auto"/>
              </w:divBdr>
              <w:divsChild>
                <w:div w:id="709184589">
                  <w:marLeft w:val="0"/>
                  <w:marRight w:val="0"/>
                  <w:marTop w:val="0"/>
                  <w:marBottom w:val="0"/>
                  <w:divBdr>
                    <w:top w:val="none" w:sz="0" w:space="0" w:color="auto"/>
                    <w:left w:val="none" w:sz="0" w:space="0" w:color="auto"/>
                    <w:bottom w:val="none" w:sz="0" w:space="0" w:color="auto"/>
                    <w:right w:val="none" w:sz="0" w:space="0" w:color="auto"/>
                  </w:divBdr>
                  <w:divsChild>
                    <w:div w:id="10626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10173">
      <w:bodyDiv w:val="1"/>
      <w:marLeft w:val="0"/>
      <w:marRight w:val="0"/>
      <w:marTop w:val="0"/>
      <w:marBottom w:val="0"/>
      <w:divBdr>
        <w:top w:val="none" w:sz="0" w:space="0" w:color="auto"/>
        <w:left w:val="none" w:sz="0" w:space="0" w:color="auto"/>
        <w:bottom w:val="none" w:sz="0" w:space="0" w:color="auto"/>
        <w:right w:val="none" w:sz="0" w:space="0" w:color="auto"/>
      </w:divBdr>
    </w:div>
    <w:div w:id="2076662088">
      <w:bodyDiv w:val="1"/>
      <w:marLeft w:val="0"/>
      <w:marRight w:val="0"/>
      <w:marTop w:val="0"/>
      <w:marBottom w:val="0"/>
      <w:divBdr>
        <w:top w:val="none" w:sz="0" w:space="0" w:color="auto"/>
        <w:left w:val="none" w:sz="0" w:space="0" w:color="auto"/>
        <w:bottom w:val="none" w:sz="0" w:space="0" w:color="auto"/>
        <w:right w:val="none" w:sz="0" w:space="0" w:color="auto"/>
      </w:divBdr>
    </w:div>
    <w:div w:id="21206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jksoverheid.nl/documenten/kamerstukken/2025/02/13/kamerbrief-bij-tweede-nota-van-wijziging-wet-versterking-regie-volkshuisvesting" TargetMode="External"/><Relationship Id="rId18" Type="http://schemas.openxmlformats.org/officeDocument/2006/relationships/hyperlink" Target="https://www.waarstaatjegemeente.nl/dashboard/dashboard/Bouwen-en-won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volkshuisvestingnederland.nl/onderwerpen/wet-versterking-regie-volkshuisvesting/eerlijke-verdeling" TargetMode="External"/><Relationship Id="rId17" Type="http://schemas.openxmlformats.org/officeDocument/2006/relationships/hyperlink" Target="https://www.cbs.nl/nl-nl/economie/bouwen-en-wonen" TargetMode="External"/><Relationship Id="rId2" Type="http://schemas.openxmlformats.org/officeDocument/2006/relationships/numbering" Target="numbering.xml"/><Relationship Id="rId16" Type="http://schemas.openxmlformats.org/officeDocument/2006/relationships/hyperlink" Target="https://www.volkshuisvestingnederland.n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kshuisvestingnederland.nl/onderwerpen/wet-versterking-regie-volkshuisvesting/kortere-procedur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ng.nl/rubrieken/onderwerpen/woonbeleid" TargetMode="External"/><Relationship Id="rId23" Type="http://schemas.openxmlformats.org/officeDocument/2006/relationships/fontTable" Target="fontTable.xml"/><Relationship Id="rId10" Type="http://schemas.openxmlformats.org/officeDocument/2006/relationships/hyperlink" Target="https://www.volkshuisvestingnederland.nl/onderwerpen/wet-versterking-regie-volkshuisvesting/voldoende-betaalbare-woninge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volkshuisvestingnederland.nl/onderwerpen/wet-versterking-regie-volkshuisvesting/regie-op-hoeveel-waar-en-voor-wie-we-bouwen" TargetMode="External"/><Relationship Id="rId14" Type="http://schemas.openxmlformats.org/officeDocument/2006/relationships/hyperlink" Target="https://www.lokalepolitiekepartijen.nl/dossier/woonbeleid/"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A923-9786-2F47-8F98-3E89EAE8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20</Pages>
  <Words>6560</Words>
  <Characters>36084</Characters>
  <Application>Microsoft Office Word</Application>
  <DocSecurity>0</DocSecurity>
  <Lines>300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Baarda</dc:creator>
  <cp:keywords/>
  <dc:description/>
  <cp:lastModifiedBy>Corine Baarda</cp:lastModifiedBy>
  <cp:revision>31</cp:revision>
  <cp:lastPrinted>2022-08-12T10:30:00Z</cp:lastPrinted>
  <dcterms:created xsi:type="dcterms:W3CDTF">2025-02-27T13:40:00Z</dcterms:created>
  <dcterms:modified xsi:type="dcterms:W3CDTF">2025-03-10T09:07:00Z</dcterms:modified>
</cp:coreProperties>
</file>